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30166" w14:textId="471D1933" w:rsidR="000C3ECD" w:rsidRPr="00DE1CF1" w:rsidRDefault="00C70108" w:rsidP="007B5AAE">
      <w:pPr>
        <w:pStyle w:val="Heading1"/>
        <w:jc w:val="center"/>
        <w:rPr>
          <w:rFonts w:ascii="Arial" w:hAnsi="Arial" w:cs="Arial"/>
          <w:b/>
          <w:color w:val="000000"/>
          <w:sz w:val="28"/>
          <w:szCs w:val="28"/>
        </w:rPr>
      </w:pPr>
      <w:r>
        <w:rPr>
          <w:rFonts w:ascii="Arial" w:hAnsi="Arial" w:cs="Arial"/>
          <w:b/>
          <w:color w:val="000000"/>
          <w:sz w:val="28"/>
          <w:szCs w:val="28"/>
        </w:rPr>
        <w:t xml:space="preserve">Volunteer </w:t>
      </w:r>
      <w:r w:rsidR="000C3ECD" w:rsidRPr="00DE1CF1">
        <w:rPr>
          <w:rFonts w:ascii="Arial" w:hAnsi="Arial" w:cs="Arial"/>
          <w:b/>
          <w:color w:val="000000"/>
          <w:sz w:val="28"/>
          <w:szCs w:val="28"/>
        </w:rPr>
        <w:t xml:space="preserve">Independent </w:t>
      </w:r>
      <w:r w:rsidR="003D1C90" w:rsidRPr="00DE1CF1">
        <w:rPr>
          <w:rFonts w:ascii="Arial" w:hAnsi="Arial" w:cs="Arial"/>
          <w:b/>
          <w:color w:val="000000"/>
          <w:sz w:val="28"/>
          <w:szCs w:val="28"/>
        </w:rPr>
        <w:t>School</w:t>
      </w:r>
      <w:r w:rsidR="000C3ECD" w:rsidRPr="00DE1CF1">
        <w:rPr>
          <w:rFonts w:ascii="Arial" w:hAnsi="Arial" w:cs="Arial"/>
          <w:b/>
          <w:color w:val="000000"/>
          <w:sz w:val="28"/>
          <w:szCs w:val="28"/>
        </w:rPr>
        <w:t xml:space="preserve"> </w:t>
      </w:r>
      <w:r w:rsidR="00391908" w:rsidRPr="00DE1CF1">
        <w:rPr>
          <w:rFonts w:ascii="Arial" w:hAnsi="Arial" w:cs="Arial"/>
          <w:b/>
          <w:color w:val="000000"/>
          <w:sz w:val="28"/>
          <w:szCs w:val="28"/>
        </w:rPr>
        <w:t xml:space="preserve">Admission </w:t>
      </w:r>
      <w:r w:rsidR="000C3ECD" w:rsidRPr="00DE1CF1">
        <w:rPr>
          <w:rFonts w:ascii="Arial" w:hAnsi="Arial" w:cs="Arial"/>
          <w:b/>
          <w:color w:val="000000"/>
          <w:sz w:val="28"/>
          <w:szCs w:val="28"/>
        </w:rPr>
        <w:t>Appeal Panel Members</w:t>
      </w:r>
    </w:p>
    <w:p w14:paraId="672A6659" w14:textId="77777777" w:rsidR="000C3ECD" w:rsidRPr="005433EB" w:rsidRDefault="000C3ECD" w:rsidP="000C3ECD">
      <w:pPr>
        <w:tabs>
          <w:tab w:val="left" w:pos="6000"/>
        </w:tabs>
        <w:rPr>
          <w:rFonts w:ascii="Arial" w:hAnsi="Arial" w:cs="Arial"/>
          <w:sz w:val="24"/>
          <w:szCs w:val="24"/>
        </w:rPr>
      </w:pPr>
    </w:p>
    <w:p w14:paraId="21C287FB" w14:textId="1B4A7F00" w:rsidR="000C3ECD" w:rsidRPr="00DE1CF1" w:rsidRDefault="000C3ECD" w:rsidP="00391908">
      <w:pPr>
        <w:pStyle w:val="ListParagraph"/>
        <w:tabs>
          <w:tab w:val="left" w:pos="6000"/>
        </w:tabs>
        <w:ind w:left="0"/>
        <w:rPr>
          <w:rFonts w:ascii="Arial" w:hAnsi="Arial" w:cs="Arial"/>
          <w:sz w:val="24"/>
          <w:szCs w:val="24"/>
        </w:rPr>
      </w:pPr>
      <w:r w:rsidRPr="00DE1CF1">
        <w:rPr>
          <w:rFonts w:ascii="Arial" w:hAnsi="Arial" w:cs="Arial"/>
          <w:sz w:val="24"/>
          <w:szCs w:val="24"/>
        </w:rPr>
        <w:t xml:space="preserve">Thank you for your interest in becoming a member of the Independent </w:t>
      </w:r>
      <w:r w:rsidR="003D1C90" w:rsidRPr="00DE1CF1">
        <w:rPr>
          <w:rFonts w:ascii="Arial" w:hAnsi="Arial" w:cs="Arial"/>
          <w:sz w:val="24"/>
          <w:szCs w:val="24"/>
        </w:rPr>
        <w:t>S</w:t>
      </w:r>
      <w:r w:rsidR="00003143" w:rsidRPr="00DE1CF1">
        <w:rPr>
          <w:rFonts w:ascii="Arial" w:hAnsi="Arial" w:cs="Arial"/>
          <w:sz w:val="24"/>
          <w:szCs w:val="24"/>
        </w:rPr>
        <w:t>c</w:t>
      </w:r>
      <w:r w:rsidR="003D1C90" w:rsidRPr="00DE1CF1">
        <w:rPr>
          <w:rFonts w:ascii="Arial" w:hAnsi="Arial" w:cs="Arial"/>
          <w:sz w:val="24"/>
          <w:szCs w:val="24"/>
        </w:rPr>
        <w:t>hool</w:t>
      </w:r>
      <w:r w:rsidRPr="00DE1CF1">
        <w:rPr>
          <w:rFonts w:ascii="Arial" w:hAnsi="Arial" w:cs="Arial"/>
          <w:sz w:val="24"/>
          <w:szCs w:val="24"/>
        </w:rPr>
        <w:t xml:space="preserve"> Appeal Panel for Wiltshire.</w:t>
      </w:r>
    </w:p>
    <w:p w14:paraId="0A37501D" w14:textId="77777777" w:rsidR="000C3ECD" w:rsidRPr="00DE1CF1" w:rsidRDefault="000C3ECD" w:rsidP="00391908">
      <w:pPr>
        <w:pStyle w:val="ListParagraph"/>
        <w:tabs>
          <w:tab w:val="left" w:pos="6000"/>
        </w:tabs>
        <w:rPr>
          <w:rFonts w:ascii="Arial" w:hAnsi="Arial" w:cs="Arial"/>
          <w:sz w:val="24"/>
          <w:szCs w:val="24"/>
        </w:rPr>
      </w:pPr>
    </w:p>
    <w:p w14:paraId="73755592" w14:textId="77777777" w:rsidR="000C3ECD" w:rsidRPr="00DE1CF1" w:rsidRDefault="000C3ECD" w:rsidP="00391908">
      <w:pPr>
        <w:pStyle w:val="ListParagraph"/>
        <w:tabs>
          <w:tab w:val="left" w:pos="6000"/>
        </w:tabs>
        <w:ind w:left="0"/>
        <w:rPr>
          <w:rFonts w:ascii="Arial" w:hAnsi="Arial" w:cs="Arial"/>
          <w:sz w:val="24"/>
          <w:szCs w:val="24"/>
        </w:rPr>
      </w:pPr>
      <w:r w:rsidRPr="00DE1CF1">
        <w:rPr>
          <w:rFonts w:ascii="Arial" w:hAnsi="Arial" w:cs="Arial"/>
          <w:sz w:val="24"/>
          <w:szCs w:val="24"/>
        </w:rPr>
        <w:t xml:space="preserve">This document provides some brief information on the operation of the Panel and the appeal process, as well as details on the skills and experience needed to become a Panel Member.  </w:t>
      </w:r>
    </w:p>
    <w:p w14:paraId="5DAB6C7B" w14:textId="77777777" w:rsidR="000C3ECD" w:rsidRPr="00DE1CF1" w:rsidRDefault="000C3ECD" w:rsidP="00391908">
      <w:pPr>
        <w:pStyle w:val="ListParagraph"/>
        <w:tabs>
          <w:tab w:val="left" w:pos="6000"/>
        </w:tabs>
        <w:rPr>
          <w:rFonts w:ascii="Arial" w:hAnsi="Arial" w:cs="Arial"/>
          <w:sz w:val="24"/>
          <w:szCs w:val="24"/>
        </w:rPr>
      </w:pPr>
    </w:p>
    <w:p w14:paraId="06E6BAD3" w14:textId="5CA0B13B" w:rsidR="000C3ECD" w:rsidRPr="00DE1CF1" w:rsidRDefault="000C3ECD" w:rsidP="00391908">
      <w:pPr>
        <w:pStyle w:val="ListParagraph"/>
        <w:tabs>
          <w:tab w:val="left" w:pos="6000"/>
        </w:tabs>
        <w:ind w:left="0"/>
        <w:rPr>
          <w:rFonts w:ascii="Arial" w:hAnsi="Arial" w:cs="Arial"/>
          <w:sz w:val="24"/>
          <w:szCs w:val="24"/>
        </w:rPr>
      </w:pPr>
      <w:r w:rsidRPr="00DE1CF1">
        <w:rPr>
          <w:rFonts w:ascii="Arial" w:hAnsi="Arial" w:cs="Arial"/>
          <w:sz w:val="24"/>
          <w:szCs w:val="24"/>
        </w:rPr>
        <w:t xml:space="preserve">Hopefully it will give you all the information you require to help you decide whether to apply to become a Panel Member, </w:t>
      </w:r>
      <w:r w:rsidR="00391908" w:rsidRPr="00DE1CF1">
        <w:rPr>
          <w:rFonts w:ascii="Arial" w:hAnsi="Arial" w:cs="Arial"/>
          <w:sz w:val="24"/>
          <w:szCs w:val="24"/>
        </w:rPr>
        <w:t>however,</w:t>
      </w:r>
      <w:r w:rsidRPr="00DE1CF1">
        <w:rPr>
          <w:rFonts w:ascii="Arial" w:hAnsi="Arial" w:cs="Arial"/>
          <w:sz w:val="24"/>
          <w:szCs w:val="24"/>
        </w:rPr>
        <w:t xml:space="preserve"> should you need anything further please do not hesitate to </w:t>
      </w:r>
      <w:r w:rsidR="00747E6E" w:rsidRPr="00DE1CF1">
        <w:rPr>
          <w:rFonts w:ascii="Arial" w:hAnsi="Arial" w:cs="Arial"/>
          <w:sz w:val="24"/>
          <w:szCs w:val="24"/>
        </w:rPr>
        <w:t xml:space="preserve">contact </w:t>
      </w:r>
      <w:r w:rsidRPr="00DE1CF1">
        <w:rPr>
          <w:rFonts w:ascii="Arial" w:hAnsi="Arial" w:cs="Arial"/>
          <w:sz w:val="24"/>
          <w:szCs w:val="24"/>
        </w:rPr>
        <w:t>us</w:t>
      </w:r>
      <w:r w:rsidR="00747E6E" w:rsidRPr="00DE1CF1">
        <w:rPr>
          <w:rFonts w:ascii="Arial" w:hAnsi="Arial" w:cs="Arial"/>
          <w:sz w:val="24"/>
          <w:szCs w:val="24"/>
        </w:rPr>
        <w:t xml:space="preserve"> on</w:t>
      </w:r>
      <w:r w:rsidRPr="00DE1CF1">
        <w:rPr>
          <w:rFonts w:ascii="Arial" w:hAnsi="Arial" w:cs="Arial"/>
          <w:sz w:val="24"/>
          <w:szCs w:val="24"/>
        </w:rPr>
        <w:t xml:space="preserve"> </w:t>
      </w:r>
      <w:hyperlink r:id="rId11" w:history="1">
        <w:r w:rsidRPr="00DE1CF1">
          <w:rPr>
            <w:rStyle w:val="Hyperlink"/>
            <w:rFonts w:ascii="Arial" w:hAnsi="Arial" w:cs="Arial"/>
            <w:sz w:val="24"/>
            <w:szCs w:val="24"/>
          </w:rPr>
          <w:t>educationappealsadmin@wiltshire.gov.uk</w:t>
        </w:r>
      </w:hyperlink>
      <w:r w:rsidR="00747E6E" w:rsidRPr="00DE1CF1">
        <w:rPr>
          <w:rFonts w:ascii="Arial" w:hAnsi="Arial" w:cs="Arial"/>
          <w:sz w:val="24"/>
          <w:szCs w:val="24"/>
        </w:rPr>
        <w:t xml:space="preserve"> o</w:t>
      </w:r>
      <w:r w:rsidR="00854DFB" w:rsidRPr="00DE1CF1">
        <w:rPr>
          <w:rFonts w:ascii="Arial" w:hAnsi="Arial" w:cs="Arial"/>
          <w:sz w:val="24"/>
          <w:szCs w:val="24"/>
        </w:rPr>
        <w:t>r by phone</w:t>
      </w:r>
      <w:r w:rsidR="00A9642F" w:rsidRPr="00DE1CF1">
        <w:rPr>
          <w:rFonts w:ascii="Arial" w:hAnsi="Arial" w:cs="Arial"/>
          <w:sz w:val="24"/>
          <w:szCs w:val="24"/>
        </w:rPr>
        <w:t>;</w:t>
      </w:r>
      <w:r w:rsidR="00854DFB" w:rsidRPr="00DE1CF1">
        <w:rPr>
          <w:rFonts w:ascii="Arial" w:hAnsi="Arial" w:cs="Arial"/>
          <w:sz w:val="24"/>
          <w:szCs w:val="24"/>
        </w:rPr>
        <w:t xml:space="preserve"> contact </w:t>
      </w:r>
      <w:r w:rsidR="00747E6E" w:rsidRPr="00DE1CF1">
        <w:rPr>
          <w:rFonts w:ascii="Arial" w:hAnsi="Arial" w:cs="Arial"/>
          <w:sz w:val="24"/>
          <w:szCs w:val="24"/>
        </w:rPr>
        <w:t xml:space="preserve">Tara Hunt on 01225 718352.  </w:t>
      </w:r>
    </w:p>
    <w:p w14:paraId="77264AE8" w14:textId="77777777" w:rsidR="005849B7" w:rsidRDefault="005849B7" w:rsidP="00391908">
      <w:pPr>
        <w:pStyle w:val="ListParagraph"/>
        <w:tabs>
          <w:tab w:val="left" w:pos="6000"/>
        </w:tabs>
        <w:ind w:left="0"/>
        <w:rPr>
          <w:rFonts w:ascii="Arial" w:hAnsi="Arial" w:cs="Arial"/>
        </w:rPr>
      </w:pPr>
    </w:p>
    <w:p w14:paraId="43F76926" w14:textId="606CCEEC" w:rsidR="005849B7" w:rsidRPr="00DE1CF1" w:rsidRDefault="005849B7" w:rsidP="00391908">
      <w:pPr>
        <w:pStyle w:val="ListParagraph"/>
        <w:tabs>
          <w:tab w:val="left" w:pos="6000"/>
        </w:tabs>
        <w:ind w:left="0"/>
        <w:rPr>
          <w:rStyle w:val="Hyperlink"/>
          <w:rFonts w:ascii="Arial" w:hAnsi="Arial" w:cs="Arial"/>
          <w:b/>
          <w:bCs/>
          <w:sz w:val="24"/>
          <w:szCs w:val="24"/>
        </w:rPr>
      </w:pPr>
      <w:r w:rsidRPr="00DE1CF1">
        <w:rPr>
          <w:rFonts w:ascii="Arial" w:hAnsi="Arial" w:cs="Arial"/>
          <w:b/>
          <w:bCs/>
          <w:sz w:val="24"/>
          <w:szCs w:val="24"/>
        </w:rPr>
        <w:t>Background Information</w:t>
      </w:r>
    </w:p>
    <w:p w14:paraId="02EB378F" w14:textId="77777777" w:rsidR="000C3ECD" w:rsidRPr="00A37351" w:rsidRDefault="000C3ECD" w:rsidP="00391908">
      <w:pPr>
        <w:pStyle w:val="ListParagraph"/>
        <w:tabs>
          <w:tab w:val="left" w:pos="6000"/>
        </w:tabs>
        <w:rPr>
          <w:rStyle w:val="Hyperlink"/>
          <w:rFonts w:ascii="Arial" w:hAnsi="Arial" w:cs="Arial"/>
        </w:rPr>
      </w:pPr>
    </w:p>
    <w:p w14:paraId="52292BCA" w14:textId="77777777" w:rsidR="000C3ECD" w:rsidRPr="00DE1CF1" w:rsidRDefault="000C3ECD" w:rsidP="00391908">
      <w:pPr>
        <w:pStyle w:val="ListParagraph"/>
        <w:tabs>
          <w:tab w:val="left" w:pos="6000"/>
        </w:tabs>
        <w:ind w:left="0"/>
        <w:rPr>
          <w:rFonts w:ascii="Arial" w:hAnsi="Arial" w:cs="Arial"/>
          <w:sz w:val="24"/>
          <w:szCs w:val="24"/>
        </w:rPr>
      </w:pPr>
      <w:bookmarkStart w:id="0" w:name="_Hlk183768627"/>
      <w:r w:rsidRPr="00DE1CF1">
        <w:rPr>
          <w:rFonts w:ascii="Arial" w:hAnsi="Arial" w:cs="Arial"/>
          <w:sz w:val="24"/>
          <w:szCs w:val="24"/>
        </w:rPr>
        <w:t>The School Standards and Framework Act 1998 provides for parents to express a preference for the school they wish their child to attend and gives them a right of appeal to an Independent Appeal Panel</w:t>
      </w:r>
      <w:r w:rsidR="00291F28" w:rsidRPr="00DE1CF1">
        <w:rPr>
          <w:rFonts w:ascii="Arial" w:hAnsi="Arial" w:cs="Arial"/>
          <w:sz w:val="24"/>
          <w:szCs w:val="24"/>
        </w:rPr>
        <w:t xml:space="preserve">, </w:t>
      </w:r>
      <w:r w:rsidRPr="00DE1CF1">
        <w:rPr>
          <w:rFonts w:ascii="Arial" w:hAnsi="Arial" w:cs="Arial"/>
          <w:sz w:val="24"/>
          <w:szCs w:val="24"/>
        </w:rPr>
        <w:t>set up by Democratic Services</w:t>
      </w:r>
      <w:r w:rsidR="00291F28" w:rsidRPr="00DE1CF1">
        <w:rPr>
          <w:rFonts w:ascii="Arial" w:hAnsi="Arial" w:cs="Arial"/>
          <w:sz w:val="24"/>
          <w:szCs w:val="24"/>
        </w:rPr>
        <w:t>,</w:t>
      </w:r>
      <w:r w:rsidRPr="00DE1CF1">
        <w:rPr>
          <w:rFonts w:ascii="Arial" w:hAnsi="Arial" w:cs="Arial"/>
          <w:sz w:val="24"/>
          <w:szCs w:val="24"/>
        </w:rPr>
        <w:t xml:space="preserve"> where their preference is not being complied with.</w:t>
      </w:r>
    </w:p>
    <w:bookmarkEnd w:id="0"/>
    <w:p w14:paraId="6A05A809" w14:textId="77777777" w:rsidR="000C3ECD" w:rsidRPr="00DE1CF1" w:rsidRDefault="000C3ECD" w:rsidP="00391908">
      <w:pPr>
        <w:pStyle w:val="ListParagraph"/>
        <w:tabs>
          <w:tab w:val="left" w:pos="6000"/>
        </w:tabs>
        <w:ind w:left="0"/>
        <w:rPr>
          <w:rFonts w:ascii="Arial" w:hAnsi="Arial" w:cs="Arial"/>
          <w:sz w:val="24"/>
          <w:szCs w:val="24"/>
        </w:rPr>
      </w:pPr>
    </w:p>
    <w:p w14:paraId="34DB0879" w14:textId="77777777" w:rsidR="000C3ECD" w:rsidRPr="00DE1CF1" w:rsidRDefault="000C3ECD" w:rsidP="00391908">
      <w:pPr>
        <w:pStyle w:val="ListParagraph"/>
        <w:tabs>
          <w:tab w:val="left" w:pos="6000"/>
        </w:tabs>
        <w:ind w:left="0"/>
        <w:rPr>
          <w:rFonts w:ascii="Arial" w:hAnsi="Arial" w:cs="Arial"/>
          <w:sz w:val="24"/>
          <w:szCs w:val="24"/>
        </w:rPr>
      </w:pPr>
      <w:r w:rsidRPr="00DE1CF1">
        <w:rPr>
          <w:rFonts w:ascii="Arial" w:hAnsi="Arial" w:cs="Arial"/>
          <w:sz w:val="24"/>
          <w:szCs w:val="24"/>
        </w:rPr>
        <w:t xml:space="preserve">School admission appeals were created under the School Standards and Framework Act 1998 and Panels must have regard to the legislation and the Codes on both </w:t>
      </w:r>
      <w:hyperlink r:id="rId12" w:history="1">
        <w:r w:rsidRPr="00DE1CF1">
          <w:rPr>
            <w:rStyle w:val="Hyperlink"/>
            <w:rFonts w:ascii="Arial" w:hAnsi="Arial" w:cs="Arial"/>
            <w:sz w:val="24"/>
            <w:szCs w:val="24"/>
          </w:rPr>
          <w:t>School Admissions</w:t>
        </w:r>
      </w:hyperlink>
      <w:r w:rsidRPr="00DE1CF1">
        <w:rPr>
          <w:rFonts w:ascii="Arial" w:hAnsi="Arial" w:cs="Arial"/>
          <w:sz w:val="24"/>
          <w:szCs w:val="24"/>
        </w:rPr>
        <w:t xml:space="preserve"> and </w:t>
      </w:r>
      <w:hyperlink r:id="rId13" w:history="1">
        <w:r w:rsidRPr="00DE1CF1">
          <w:rPr>
            <w:rStyle w:val="Hyperlink"/>
            <w:rFonts w:ascii="Arial" w:hAnsi="Arial" w:cs="Arial"/>
            <w:sz w:val="24"/>
            <w:szCs w:val="24"/>
          </w:rPr>
          <w:t>School Admission Appeals</w:t>
        </w:r>
      </w:hyperlink>
      <w:r w:rsidRPr="00DE1CF1">
        <w:rPr>
          <w:rFonts w:ascii="Arial" w:hAnsi="Arial" w:cs="Arial"/>
          <w:sz w:val="24"/>
          <w:szCs w:val="24"/>
        </w:rPr>
        <w:t>, which are produced by the Department for Education (D</w:t>
      </w:r>
      <w:r w:rsidR="00391908" w:rsidRPr="00DE1CF1">
        <w:rPr>
          <w:rFonts w:ascii="Arial" w:hAnsi="Arial" w:cs="Arial"/>
          <w:sz w:val="24"/>
          <w:szCs w:val="24"/>
        </w:rPr>
        <w:t>f</w:t>
      </w:r>
      <w:r w:rsidRPr="00DE1CF1">
        <w:rPr>
          <w:rFonts w:ascii="Arial" w:hAnsi="Arial" w:cs="Arial"/>
          <w:sz w:val="24"/>
          <w:szCs w:val="24"/>
        </w:rPr>
        <w:t>E). Compulsory training will be provided by Wiltshire Council. A clerk</w:t>
      </w:r>
      <w:r w:rsidR="00391908" w:rsidRPr="00DE1CF1">
        <w:rPr>
          <w:rFonts w:ascii="Arial" w:hAnsi="Arial" w:cs="Arial"/>
          <w:sz w:val="24"/>
          <w:szCs w:val="24"/>
        </w:rPr>
        <w:t xml:space="preserve"> from the Democratic Services team</w:t>
      </w:r>
      <w:r w:rsidRPr="00DE1CF1">
        <w:rPr>
          <w:rFonts w:ascii="Arial" w:hAnsi="Arial" w:cs="Arial"/>
          <w:sz w:val="24"/>
          <w:szCs w:val="24"/>
        </w:rPr>
        <w:t xml:space="preserve"> is always </w:t>
      </w:r>
      <w:r w:rsidR="00391908" w:rsidRPr="00DE1CF1">
        <w:rPr>
          <w:rFonts w:ascii="Arial" w:hAnsi="Arial" w:cs="Arial"/>
          <w:sz w:val="24"/>
          <w:szCs w:val="24"/>
        </w:rPr>
        <w:t>present during appeals</w:t>
      </w:r>
      <w:r w:rsidRPr="00DE1CF1">
        <w:rPr>
          <w:rFonts w:ascii="Arial" w:hAnsi="Arial" w:cs="Arial"/>
          <w:sz w:val="24"/>
          <w:szCs w:val="24"/>
        </w:rPr>
        <w:t xml:space="preserve"> to provide advice on law and procedure. </w:t>
      </w:r>
    </w:p>
    <w:p w14:paraId="5A39BBE3" w14:textId="77777777" w:rsidR="000C3ECD" w:rsidRPr="00DE1CF1" w:rsidRDefault="000C3ECD" w:rsidP="00391908">
      <w:pPr>
        <w:pStyle w:val="ListParagraph"/>
        <w:tabs>
          <w:tab w:val="left" w:pos="6000"/>
        </w:tabs>
        <w:ind w:left="0"/>
        <w:rPr>
          <w:rFonts w:ascii="Arial" w:hAnsi="Arial" w:cs="Arial"/>
          <w:sz w:val="24"/>
          <w:szCs w:val="24"/>
        </w:rPr>
      </w:pPr>
    </w:p>
    <w:p w14:paraId="1A16BA00" w14:textId="3BFACEA5" w:rsidR="000C3ECD" w:rsidRPr="00DE1CF1" w:rsidRDefault="000C3ECD" w:rsidP="00391908">
      <w:pPr>
        <w:pStyle w:val="ListParagraph"/>
        <w:tabs>
          <w:tab w:val="left" w:pos="6000"/>
        </w:tabs>
        <w:ind w:left="0"/>
        <w:rPr>
          <w:rFonts w:ascii="Arial" w:hAnsi="Arial" w:cs="Arial"/>
          <w:sz w:val="24"/>
          <w:szCs w:val="24"/>
        </w:rPr>
      </w:pPr>
      <w:r w:rsidRPr="00DE1CF1">
        <w:rPr>
          <w:rFonts w:ascii="Arial" w:hAnsi="Arial" w:cs="Arial"/>
          <w:sz w:val="24"/>
          <w:szCs w:val="24"/>
        </w:rPr>
        <w:t xml:space="preserve">The vast majority of appeals heard each year relate to </w:t>
      </w:r>
      <w:r w:rsidR="00391908" w:rsidRPr="00DE1CF1">
        <w:rPr>
          <w:rFonts w:ascii="Arial" w:hAnsi="Arial" w:cs="Arial"/>
          <w:sz w:val="24"/>
          <w:szCs w:val="24"/>
        </w:rPr>
        <w:t xml:space="preserve">main round </w:t>
      </w:r>
      <w:r w:rsidRPr="00DE1CF1">
        <w:rPr>
          <w:rFonts w:ascii="Arial" w:hAnsi="Arial" w:cs="Arial"/>
          <w:sz w:val="24"/>
          <w:szCs w:val="24"/>
        </w:rPr>
        <w:t>admissions</w:t>
      </w:r>
      <w:r w:rsidR="00391908" w:rsidRPr="00DE1CF1">
        <w:rPr>
          <w:rFonts w:ascii="Arial" w:hAnsi="Arial" w:cs="Arial"/>
          <w:sz w:val="24"/>
          <w:szCs w:val="24"/>
        </w:rPr>
        <w:t>, where parents are applying for children to start school (reception year) and to go to secondary school (year 7</w:t>
      </w:r>
      <w:r w:rsidR="009F1B17" w:rsidRPr="00DE1CF1">
        <w:rPr>
          <w:rFonts w:ascii="Arial" w:hAnsi="Arial" w:cs="Arial"/>
          <w:sz w:val="24"/>
          <w:szCs w:val="24"/>
        </w:rPr>
        <w:t>) and</w:t>
      </w:r>
      <w:r w:rsidRPr="00DE1CF1">
        <w:rPr>
          <w:rFonts w:ascii="Arial" w:hAnsi="Arial" w:cs="Arial"/>
          <w:sz w:val="24"/>
          <w:szCs w:val="24"/>
        </w:rPr>
        <w:t xml:space="preserve"> take place between May and July. </w:t>
      </w:r>
      <w:r w:rsidR="005C4CF1" w:rsidRPr="00DE1CF1">
        <w:rPr>
          <w:rFonts w:ascii="Arial" w:hAnsi="Arial" w:cs="Arial"/>
          <w:sz w:val="24"/>
          <w:szCs w:val="24"/>
        </w:rPr>
        <w:t>However, we also receive appeals throughout the year related to in year admissions</w:t>
      </w:r>
      <w:r w:rsidR="1807C97A" w:rsidRPr="00DE1CF1">
        <w:rPr>
          <w:rFonts w:ascii="Arial" w:hAnsi="Arial" w:cs="Arial"/>
          <w:sz w:val="24"/>
          <w:szCs w:val="24"/>
        </w:rPr>
        <w:t>, for example</w:t>
      </w:r>
      <w:r w:rsidR="005C4CF1" w:rsidRPr="00DE1CF1">
        <w:rPr>
          <w:rFonts w:ascii="Arial" w:hAnsi="Arial" w:cs="Arial"/>
          <w:sz w:val="24"/>
          <w:szCs w:val="24"/>
        </w:rPr>
        <w:t xml:space="preserve"> whe</w:t>
      </w:r>
      <w:r w:rsidR="7704FFFB" w:rsidRPr="00DE1CF1">
        <w:rPr>
          <w:rFonts w:ascii="Arial" w:hAnsi="Arial" w:cs="Arial"/>
          <w:sz w:val="24"/>
          <w:szCs w:val="24"/>
        </w:rPr>
        <w:t>n</w:t>
      </w:r>
      <w:r w:rsidR="005C4CF1" w:rsidRPr="00DE1CF1">
        <w:rPr>
          <w:rFonts w:ascii="Arial" w:hAnsi="Arial" w:cs="Arial"/>
          <w:sz w:val="24"/>
          <w:szCs w:val="24"/>
        </w:rPr>
        <w:t xml:space="preserve"> people are moving house. </w:t>
      </w:r>
      <w:r w:rsidRPr="00DE1CF1">
        <w:rPr>
          <w:rFonts w:ascii="Arial" w:hAnsi="Arial" w:cs="Arial"/>
          <w:sz w:val="24"/>
          <w:szCs w:val="24"/>
        </w:rPr>
        <w:t xml:space="preserve">All hearings take place between Monday and Friday between 9.00am and </w:t>
      </w:r>
      <w:r w:rsidR="00391908" w:rsidRPr="00DE1CF1">
        <w:rPr>
          <w:rFonts w:ascii="Arial" w:hAnsi="Arial" w:cs="Arial"/>
          <w:sz w:val="24"/>
          <w:szCs w:val="24"/>
        </w:rPr>
        <w:t>5.00pm</w:t>
      </w:r>
      <w:r w:rsidRPr="00DE1CF1">
        <w:rPr>
          <w:rFonts w:ascii="Arial" w:hAnsi="Arial" w:cs="Arial"/>
          <w:sz w:val="24"/>
          <w:szCs w:val="24"/>
        </w:rPr>
        <w:t xml:space="preserve">, although sometimes during the busy period </w:t>
      </w:r>
      <w:r w:rsidR="005849B7" w:rsidRPr="00DE1CF1">
        <w:rPr>
          <w:rFonts w:ascii="Arial" w:hAnsi="Arial" w:cs="Arial"/>
          <w:sz w:val="24"/>
          <w:szCs w:val="24"/>
        </w:rPr>
        <w:t>appeals may finish</w:t>
      </w:r>
      <w:r w:rsidRPr="00DE1CF1">
        <w:rPr>
          <w:rFonts w:ascii="Arial" w:hAnsi="Arial" w:cs="Arial"/>
          <w:sz w:val="24"/>
          <w:szCs w:val="24"/>
        </w:rPr>
        <w:t xml:space="preserve"> slightly later.</w:t>
      </w:r>
      <w:r w:rsidR="0042137F" w:rsidRPr="00DE1CF1">
        <w:rPr>
          <w:rFonts w:ascii="Arial" w:hAnsi="Arial" w:cs="Arial"/>
          <w:sz w:val="24"/>
          <w:szCs w:val="24"/>
        </w:rPr>
        <w:t xml:space="preserve"> Time will also be required to read through documentation and prepare ahead of each appeal. </w:t>
      </w:r>
      <w:r w:rsidRPr="00DE1CF1">
        <w:rPr>
          <w:rFonts w:ascii="Arial" w:hAnsi="Arial" w:cs="Arial"/>
          <w:sz w:val="24"/>
          <w:szCs w:val="24"/>
        </w:rPr>
        <w:t xml:space="preserve">Members of individual Appeal Panels are drawn from a pool of people who have indicated their willingness to serve on such panels. Attendance is always subject to our Panel </w:t>
      </w:r>
      <w:r w:rsidR="00391908" w:rsidRPr="00DE1CF1">
        <w:rPr>
          <w:rFonts w:ascii="Arial" w:hAnsi="Arial" w:cs="Arial"/>
          <w:sz w:val="24"/>
          <w:szCs w:val="24"/>
        </w:rPr>
        <w:t>M</w:t>
      </w:r>
      <w:r w:rsidRPr="00DE1CF1">
        <w:rPr>
          <w:rFonts w:ascii="Arial" w:hAnsi="Arial" w:cs="Arial"/>
          <w:sz w:val="24"/>
          <w:szCs w:val="24"/>
        </w:rPr>
        <w:t>embers’ availability in the first instance. There is no minimum time commitment for the role</w:t>
      </w:r>
      <w:r w:rsidR="00391908" w:rsidRPr="00DE1CF1">
        <w:rPr>
          <w:rFonts w:ascii="Arial" w:hAnsi="Arial" w:cs="Arial"/>
          <w:sz w:val="24"/>
          <w:szCs w:val="24"/>
        </w:rPr>
        <w:t xml:space="preserve">. </w:t>
      </w:r>
    </w:p>
    <w:p w14:paraId="41C8F396" w14:textId="77777777" w:rsidR="000C3ECD" w:rsidRPr="00DE1CF1" w:rsidRDefault="000C3ECD" w:rsidP="00391908">
      <w:pPr>
        <w:pStyle w:val="ListParagraph"/>
        <w:tabs>
          <w:tab w:val="left" w:pos="6000"/>
        </w:tabs>
        <w:ind w:left="0"/>
        <w:rPr>
          <w:rFonts w:ascii="Arial" w:hAnsi="Arial" w:cs="Arial"/>
          <w:sz w:val="24"/>
          <w:szCs w:val="24"/>
        </w:rPr>
      </w:pPr>
    </w:p>
    <w:p w14:paraId="0A7E369D" w14:textId="77777777" w:rsidR="000C3ECD" w:rsidRPr="00DE1CF1" w:rsidRDefault="000C3ECD" w:rsidP="00391908">
      <w:pPr>
        <w:pStyle w:val="ListParagraph"/>
        <w:tabs>
          <w:tab w:val="left" w:pos="6000"/>
        </w:tabs>
        <w:ind w:left="0"/>
        <w:rPr>
          <w:rFonts w:ascii="Arial" w:hAnsi="Arial" w:cs="Arial"/>
          <w:sz w:val="24"/>
          <w:szCs w:val="24"/>
        </w:rPr>
      </w:pPr>
      <w:r w:rsidRPr="00DE1CF1">
        <w:rPr>
          <w:rFonts w:ascii="Arial" w:hAnsi="Arial" w:cs="Arial"/>
          <w:sz w:val="24"/>
          <w:szCs w:val="24"/>
        </w:rPr>
        <w:t xml:space="preserve">The independent panel hears and determines appeals submitted by parents or guardians as a result of being refused a place for their children at their preferred school. As a panel </w:t>
      </w:r>
      <w:r w:rsidRPr="00DE1CF1">
        <w:rPr>
          <w:rFonts w:ascii="Arial" w:hAnsi="Arial" w:cs="Arial"/>
          <w:sz w:val="24"/>
          <w:szCs w:val="24"/>
        </w:rPr>
        <w:lastRenderedPageBreak/>
        <w:t>member you would need to weigh up the case of the school not to admit further children against the case of the parent and determine whether their case is sufficient to outweigh the difficulties the school would have in admitting a further pupil</w:t>
      </w:r>
      <w:r w:rsidR="00561B9B" w:rsidRPr="00DE1CF1">
        <w:rPr>
          <w:rFonts w:ascii="Arial" w:hAnsi="Arial" w:cs="Arial"/>
          <w:sz w:val="24"/>
          <w:szCs w:val="24"/>
        </w:rPr>
        <w:t>,</w:t>
      </w:r>
      <w:r w:rsidR="009F1B17" w:rsidRPr="00DE1CF1">
        <w:rPr>
          <w:rFonts w:ascii="Arial" w:hAnsi="Arial" w:cs="Arial"/>
          <w:sz w:val="24"/>
          <w:szCs w:val="24"/>
        </w:rPr>
        <w:t xml:space="preserve"> or </w:t>
      </w:r>
      <w:r w:rsidR="00561B9B" w:rsidRPr="00DE1CF1">
        <w:rPr>
          <w:rFonts w:ascii="Arial" w:hAnsi="Arial" w:cs="Arial"/>
          <w:sz w:val="24"/>
          <w:szCs w:val="24"/>
        </w:rPr>
        <w:t xml:space="preserve">for Infant Class Size appeals </w:t>
      </w:r>
      <w:r w:rsidR="009F1B17" w:rsidRPr="00DE1CF1">
        <w:rPr>
          <w:rFonts w:ascii="Arial" w:hAnsi="Arial" w:cs="Arial"/>
          <w:sz w:val="24"/>
          <w:szCs w:val="24"/>
        </w:rPr>
        <w:t xml:space="preserve">to determine </w:t>
      </w:r>
      <w:r w:rsidR="00561B9B" w:rsidRPr="00DE1CF1">
        <w:rPr>
          <w:rFonts w:ascii="Arial" w:hAnsi="Arial" w:cs="Arial"/>
          <w:sz w:val="24"/>
          <w:szCs w:val="24"/>
        </w:rPr>
        <w:t>whether</w:t>
      </w:r>
      <w:r w:rsidR="009F1B17" w:rsidRPr="00DE1CF1">
        <w:rPr>
          <w:rFonts w:ascii="Arial" w:hAnsi="Arial" w:cs="Arial"/>
          <w:sz w:val="24"/>
          <w:szCs w:val="24"/>
        </w:rPr>
        <w:t xml:space="preserve"> everything was done correctly throughout the admissions process and that the decision </w:t>
      </w:r>
      <w:r w:rsidR="00561B9B" w:rsidRPr="00DE1CF1">
        <w:rPr>
          <w:rFonts w:ascii="Arial" w:hAnsi="Arial" w:cs="Arial"/>
          <w:sz w:val="24"/>
          <w:szCs w:val="24"/>
        </w:rPr>
        <w:t xml:space="preserve">not to admit </w:t>
      </w:r>
      <w:r w:rsidR="009F1B17" w:rsidRPr="00DE1CF1">
        <w:rPr>
          <w:rFonts w:ascii="Arial" w:hAnsi="Arial" w:cs="Arial"/>
          <w:sz w:val="24"/>
          <w:szCs w:val="24"/>
        </w:rPr>
        <w:t>was reasonable</w:t>
      </w:r>
      <w:r w:rsidRPr="00DE1CF1">
        <w:rPr>
          <w:rFonts w:ascii="Arial" w:hAnsi="Arial" w:cs="Arial"/>
          <w:sz w:val="24"/>
          <w:szCs w:val="24"/>
        </w:rPr>
        <w:t xml:space="preserve">.  </w:t>
      </w:r>
    </w:p>
    <w:p w14:paraId="263AABB8" w14:textId="12ACDF46" w:rsidR="000C3ECD" w:rsidRPr="00DE1CF1" w:rsidRDefault="000C3ECD" w:rsidP="00391908">
      <w:pPr>
        <w:tabs>
          <w:tab w:val="left" w:pos="6000"/>
        </w:tabs>
        <w:jc w:val="left"/>
        <w:rPr>
          <w:rFonts w:ascii="Arial" w:hAnsi="Arial" w:cs="Arial"/>
          <w:sz w:val="24"/>
          <w:szCs w:val="24"/>
        </w:rPr>
      </w:pPr>
      <w:r w:rsidRPr="00DE1CF1">
        <w:rPr>
          <w:rFonts w:ascii="Arial" w:hAnsi="Arial" w:cs="Arial"/>
          <w:sz w:val="24"/>
          <w:szCs w:val="24"/>
        </w:rPr>
        <w:t xml:space="preserve">In Wiltshire, the </w:t>
      </w:r>
      <w:r w:rsidR="004F7CDE" w:rsidRPr="00DE1CF1">
        <w:rPr>
          <w:rFonts w:ascii="Arial" w:hAnsi="Arial" w:cs="Arial"/>
          <w:sz w:val="24"/>
          <w:szCs w:val="24"/>
        </w:rPr>
        <w:t>c</w:t>
      </w:r>
      <w:r w:rsidRPr="00DE1CF1">
        <w:rPr>
          <w:rFonts w:ascii="Arial" w:hAnsi="Arial" w:cs="Arial"/>
          <w:sz w:val="24"/>
          <w:szCs w:val="24"/>
        </w:rPr>
        <w:t>ouncil has decided that each Appeal Panel shall consist of three people being a selection of lay members and non-lay members</w:t>
      </w:r>
      <w:r w:rsidR="00391908" w:rsidRPr="00DE1CF1">
        <w:rPr>
          <w:rFonts w:ascii="Arial" w:hAnsi="Arial" w:cs="Arial"/>
          <w:sz w:val="24"/>
          <w:szCs w:val="24"/>
        </w:rPr>
        <w:t xml:space="preserve"> (in accordance with the </w:t>
      </w:r>
      <w:r w:rsidR="009F1B17" w:rsidRPr="00DE1CF1">
        <w:rPr>
          <w:rFonts w:ascii="Arial" w:hAnsi="Arial" w:cs="Arial"/>
          <w:sz w:val="24"/>
          <w:szCs w:val="24"/>
        </w:rPr>
        <w:t>A</w:t>
      </w:r>
      <w:r w:rsidR="00391908" w:rsidRPr="00DE1CF1">
        <w:rPr>
          <w:rFonts w:ascii="Arial" w:hAnsi="Arial" w:cs="Arial"/>
          <w:sz w:val="24"/>
          <w:szCs w:val="24"/>
        </w:rPr>
        <w:t xml:space="preserve">ppeals </w:t>
      </w:r>
      <w:r w:rsidR="009F1B17" w:rsidRPr="00DE1CF1">
        <w:rPr>
          <w:rFonts w:ascii="Arial" w:hAnsi="Arial" w:cs="Arial"/>
          <w:sz w:val="24"/>
          <w:szCs w:val="24"/>
        </w:rPr>
        <w:t>C</w:t>
      </w:r>
      <w:r w:rsidR="00391908" w:rsidRPr="00DE1CF1">
        <w:rPr>
          <w:rFonts w:ascii="Arial" w:hAnsi="Arial" w:cs="Arial"/>
          <w:sz w:val="24"/>
          <w:szCs w:val="24"/>
        </w:rPr>
        <w:t>ode)</w:t>
      </w:r>
      <w:r w:rsidRPr="00DE1CF1">
        <w:rPr>
          <w:rFonts w:ascii="Arial" w:hAnsi="Arial" w:cs="Arial"/>
          <w:sz w:val="24"/>
          <w:szCs w:val="24"/>
        </w:rPr>
        <w:t>;</w:t>
      </w:r>
    </w:p>
    <w:p w14:paraId="72A3D3EC" w14:textId="77777777" w:rsidR="000C3ECD" w:rsidRPr="00DE1CF1" w:rsidRDefault="000C3ECD" w:rsidP="00391908">
      <w:pPr>
        <w:tabs>
          <w:tab w:val="left" w:pos="6000"/>
        </w:tabs>
        <w:jc w:val="left"/>
        <w:rPr>
          <w:rFonts w:ascii="Arial" w:hAnsi="Arial" w:cs="Arial"/>
          <w:sz w:val="24"/>
          <w:szCs w:val="24"/>
        </w:rPr>
      </w:pPr>
    </w:p>
    <w:p w14:paraId="5B1E2329" w14:textId="77777777" w:rsidR="000C3ECD" w:rsidRPr="00DE1CF1" w:rsidRDefault="000C3ECD" w:rsidP="00391908">
      <w:pPr>
        <w:pStyle w:val="Default"/>
        <w:ind w:left="1080"/>
        <w:rPr>
          <w:color w:val="auto"/>
        </w:rPr>
      </w:pPr>
      <w:r w:rsidRPr="00DE1CF1">
        <w:rPr>
          <w:b/>
          <w:color w:val="auto"/>
        </w:rPr>
        <w:t>Lay person</w:t>
      </w:r>
      <w:r w:rsidRPr="00DE1CF1">
        <w:rPr>
          <w:color w:val="auto"/>
        </w:rPr>
        <w:t xml:space="preserve"> – someone without personal experience in the management of any school or provision of education in any school (except as a school governor or in another voluntary capacity);</w:t>
      </w:r>
    </w:p>
    <w:p w14:paraId="59CD0F78" w14:textId="77777777" w:rsidR="000C3ECD" w:rsidRPr="00DE1CF1" w:rsidRDefault="000C3ECD" w:rsidP="00391908">
      <w:pPr>
        <w:pStyle w:val="Default"/>
        <w:ind w:left="1080"/>
        <w:rPr>
          <w:color w:val="auto"/>
        </w:rPr>
      </w:pPr>
      <w:r w:rsidRPr="00DE1CF1">
        <w:rPr>
          <w:b/>
          <w:color w:val="auto"/>
        </w:rPr>
        <w:t>Non-lay person</w:t>
      </w:r>
      <w:r w:rsidRPr="00DE1CF1">
        <w:rPr>
          <w:color w:val="auto"/>
        </w:rPr>
        <w:t xml:space="preserve"> – People who have experience in education, who are acquainted with educational conditions in the local authority area, or who are parents of registered pupils at school.”</w:t>
      </w:r>
    </w:p>
    <w:p w14:paraId="0D0B940D" w14:textId="77777777" w:rsidR="0042137F" w:rsidRPr="00DE1CF1" w:rsidRDefault="0042137F" w:rsidP="00391908">
      <w:pPr>
        <w:pStyle w:val="Default"/>
        <w:ind w:left="1080"/>
        <w:rPr>
          <w:color w:val="auto"/>
        </w:rPr>
      </w:pPr>
    </w:p>
    <w:p w14:paraId="79496F65" w14:textId="77777777" w:rsidR="000C3ECD" w:rsidRPr="00DE1CF1" w:rsidRDefault="000C3ECD" w:rsidP="00391908">
      <w:pPr>
        <w:pStyle w:val="Default"/>
        <w:rPr>
          <w:color w:val="auto"/>
        </w:rPr>
      </w:pPr>
      <w:r w:rsidRPr="00DE1CF1">
        <w:rPr>
          <w:color w:val="auto"/>
        </w:rPr>
        <w:t>The role is a volunteer role, so is unpaid. However, expenses are provided</w:t>
      </w:r>
      <w:r w:rsidR="0042137F" w:rsidRPr="00DE1CF1">
        <w:rPr>
          <w:color w:val="auto"/>
        </w:rPr>
        <w:t xml:space="preserve"> for in person appeal hearings</w:t>
      </w:r>
      <w:r w:rsidRPr="00DE1CF1">
        <w:rPr>
          <w:color w:val="auto"/>
        </w:rPr>
        <w:t xml:space="preserve">. </w:t>
      </w:r>
    </w:p>
    <w:p w14:paraId="5CC44C71" w14:textId="77777777" w:rsidR="000C3ECD" w:rsidRPr="004D386F" w:rsidRDefault="000C3ECD" w:rsidP="00391908">
      <w:pPr>
        <w:pStyle w:val="Heading1"/>
        <w:jc w:val="left"/>
        <w:rPr>
          <w:rFonts w:ascii="Arial" w:hAnsi="Arial" w:cs="Arial"/>
          <w:b/>
          <w:color w:val="000000"/>
          <w:sz w:val="24"/>
          <w:szCs w:val="24"/>
        </w:rPr>
      </w:pPr>
      <w:r w:rsidRPr="004D386F">
        <w:rPr>
          <w:rFonts w:ascii="Arial" w:hAnsi="Arial" w:cs="Arial"/>
          <w:b/>
          <w:color w:val="000000"/>
          <w:sz w:val="24"/>
          <w:szCs w:val="24"/>
        </w:rPr>
        <w:t>Qualifications/Experience</w:t>
      </w:r>
    </w:p>
    <w:p w14:paraId="0E27B00A" w14:textId="77777777" w:rsidR="000C3ECD" w:rsidRPr="00A37351" w:rsidRDefault="000C3ECD" w:rsidP="00391908">
      <w:pPr>
        <w:tabs>
          <w:tab w:val="left" w:pos="6000"/>
        </w:tabs>
        <w:jc w:val="left"/>
        <w:rPr>
          <w:rFonts w:ascii="Arial" w:hAnsi="Arial" w:cs="Arial"/>
          <w:szCs w:val="22"/>
        </w:rPr>
      </w:pPr>
    </w:p>
    <w:p w14:paraId="69CBEED9" w14:textId="16267694" w:rsidR="000C3ECD" w:rsidRPr="004D386F" w:rsidRDefault="000C3ECD" w:rsidP="00391908">
      <w:pPr>
        <w:tabs>
          <w:tab w:val="left" w:pos="6000"/>
        </w:tabs>
        <w:jc w:val="left"/>
        <w:rPr>
          <w:rFonts w:ascii="Arial" w:hAnsi="Arial" w:cs="Arial"/>
          <w:sz w:val="24"/>
          <w:szCs w:val="24"/>
        </w:rPr>
      </w:pPr>
      <w:r w:rsidRPr="004D386F">
        <w:rPr>
          <w:rFonts w:ascii="Arial" w:hAnsi="Arial" w:cs="Arial"/>
          <w:sz w:val="24"/>
          <w:szCs w:val="24"/>
        </w:rPr>
        <w:t>There are no specific qualifications or experience that you need to become a Panel Member and almost anyone can take on the role. We welcome people with all types of knowledge, background and experience.</w:t>
      </w:r>
    </w:p>
    <w:p w14:paraId="60061E4C" w14:textId="77777777" w:rsidR="000C3ECD" w:rsidRPr="004D386F" w:rsidRDefault="000C3ECD" w:rsidP="00391908">
      <w:pPr>
        <w:tabs>
          <w:tab w:val="left" w:pos="6000"/>
        </w:tabs>
        <w:jc w:val="left"/>
        <w:rPr>
          <w:rFonts w:ascii="Arial" w:hAnsi="Arial" w:cs="Arial"/>
          <w:sz w:val="24"/>
          <w:szCs w:val="24"/>
        </w:rPr>
      </w:pPr>
    </w:p>
    <w:p w14:paraId="23BDCF4F" w14:textId="77777777" w:rsidR="000C3ECD" w:rsidRPr="004D386F" w:rsidRDefault="000C3ECD" w:rsidP="00391908">
      <w:pPr>
        <w:pStyle w:val="ListParagraph"/>
        <w:tabs>
          <w:tab w:val="left" w:pos="6000"/>
        </w:tabs>
        <w:ind w:left="0"/>
        <w:rPr>
          <w:rFonts w:ascii="Arial" w:hAnsi="Arial" w:cs="Arial"/>
          <w:sz w:val="24"/>
          <w:szCs w:val="24"/>
        </w:rPr>
      </w:pPr>
      <w:r w:rsidRPr="004D386F">
        <w:rPr>
          <w:rFonts w:ascii="Arial" w:hAnsi="Arial" w:cs="Arial"/>
          <w:sz w:val="24"/>
          <w:szCs w:val="24"/>
        </w:rPr>
        <w:t xml:space="preserve">Panel Members are expected to read all of the papers that are sent to them and to play an active part in questioning all parties at the hearing, showing favour to neither party, avoiding expressing personal opinions during the course of a hearing or making the case for either party and being conscious at all times of acting, and being seen to act, </w:t>
      </w:r>
      <w:r w:rsidR="0042137F" w:rsidRPr="004D386F">
        <w:rPr>
          <w:rFonts w:ascii="Arial" w:hAnsi="Arial" w:cs="Arial"/>
          <w:sz w:val="24"/>
          <w:szCs w:val="24"/>
        </w:rPr>
        <w:t xml:space="preserve">fairly and </w:t>
      </w:r>
      <w:r w:rsidRPr="004D386F">
        <w:rPr>
          <w:rFonts w:ascii="Arial" w:hAnsi="Arial" w:cs="Arial"/>
          <w:sz w:val="24"/>
          <w:szCs w:val="24"/>
        </w:rPr>
        <w:t>independently of the local authority</w:t>
      </w:r>
      <w:r w:rsidR="009F1B17" w:rsidRPr="004D386F">
        <w:rPr>
          <w:rFonts w:ascii="Arial" w:hAnsi="Arial" w:cs="Arial"/>
          <w:sz w:val="24"/>
          <w:szCs w:val="24"/>
        </w:rPr>
        <w:t xml:space="preserve"> and school.</w:t>
      </w:r>
    </w:p>
    <w:p w14:paraId="44EAFD9C" w14:textId="77777777" w:rsidR="000C3ECD" w:rsidRPr="004D386F" w:rsidRDefault="000C3ECD" w:rsidP="00391908">
      <w:pPr>
        <w:pStyle w:val="ListParagraph"/>
        <w:tabs>
          <w:tab w:val="left" w:pos="6000"/>
        </w:tabs>
        <w:ind w:left="0"/>
        <w:rPr>
          <w:rFonts w:ascii="Arial" w:hAnsi="Arial" w:cs="Arial"/>
          <w:sz w:val="24"/>
          <w:szCs w:val="24"/>
        </w:rPr>
      </w:pPr>
    </w:p>
    <w:p w14:paraId="75BA5C29" w14:textId="77777777" w:rsidR="000C3ECD" w:rsidRPr="004D386F" w:rsidRDefault="000C3ECD" w:rsidP="00391908">
      <w:pPr>
        <w:pStyle w:val="ListParagraph"/>
        <w:tabs>
          <w:tab w:val="left" w:pos="6000"/>
        </w:tabs>
        <w:ind w:left="0"/>
        <w:rPr>
          <w:rFonts w:ascii="Arial" w:hAnsi="Arial" w:cs="Arial"/>
          <w:sz w:val="24"/>
          <w:szCs w:val="24"/>
        </w:rPr>
      </w:pPr>
      <w:r w:rsidRPr="004D386F">
        <w:rPr>
          <w:rFonts w:ascii="Arial" w:hAnsi="Arial" w:cs="Arial"/>
          <w:sz w:val="24"/>
          <w:szCs w:val="24"/>
        </w:rPr>
        <w:t>Panel Members need the ability to carefully consider the cases from all parties and then make a balanced and reasoned decision based on what they have read and heard.</w:t>
      </w:r>
    </w:p>
    <w:p w14:paraId="4B94D5A5" w14:textId="77777777" w:rsidR="000C3ECD" w:rsidRPr="004D386F" w:rsidRDefault="000C3ECD" w:rsidP="00391908">
      <w:pPr>
        <w:pStyle w:val="ListParagraph"/>
        <w:tabs>
          <w:tab w:val="left" w:pos="6000"/>
        </w:tabs>
        <w:rPr>
          <w:rFonts w:ascii="Arial" w:hAnsi="Arial" w:cs="Arial"/>
          <w:sz w:val="24"/>
          <w:szCs w:val="24"/>
        </w:rPr>
      </w:pPr>
    </w:p>
    <w:p w14:paraId="757D0215" w14:textId="77777777" w:rsidR="000C3ECD" w:rsidRPr="004D386F" w:rsidRDefault="000C3ECD" w:rsidP="00391908">
      <w:pPr>
        <w:pStyle w:val="ListParagraph"/>
        <w:tabs>
          <w:tab w:val="left" w:pos="6000"/>
        </w:tabs>
        <w:ind w:left="0"/>
        <w:rPr>
          <w:rFonts w:ascii="Arial" w:hAnsi="Arial" w:cs="Arial"/>
          <w:sz w:val="24"/>
          <w:szCs w:val="24"/>
        </w:rPr>
      </w:pPr>
      <w:r w:rsidRPr="004D386F">
        <w:rPr>
          <w:rFonts w:ascii="Arial" w:hAnsi="Arial" w:cs="Arial"/>
          <w:sz w:val="24"/>
          <w:szCs w:val="24"/>
        </w:rPr>
        <w:t xml:space="preserve">Everyone involved in an appeal hearing needs to be familiar with the Schools Admissions Code, </w:t>
      </w:r>
      <w:r w:rsidR="009F1B17" w:rsidRPr="004D386F">
        <w:rPr>
          <w:rFonts w:ascii="Arial" w:hAnsi="Arial" w:cs="Arial"/>
          <w:sz w:val="24"/>
          <w:szCs w:val="24"/>
        </w:rPr>
        <w:t xml:space="preserve">and </w:t>
      </w:r>
      <w:r w:rsidRPr="004D386F">
        <w:rPr>
          <w:rFonts w:ascii="Arial" w:hAnsi="Arial" w:cs="Arial"/>
          <w:sz w:val="24"/>
          <w:szCs w:val="24"/>
        </w:rPr>
        <w:t>the Schools Admission Appeals Code</w:t>
      </w:r>
      <w:r w:rsidR="009F1B17" w:rsidRPr="004D386F">
        <w:rPr>
          <w:rFonts w:ascii="Arial" w:hAnsi="Arial" w:cs="Arial"/>
          <w:sz w:val="24"/>
          <w:szCs w:val="24"/>
        </w:rPr>
        <w:t xml:space="preserve"> </w:t>
      </w:r>
      <w:r w:rsidRPr="004D386F">
        <w:rPr>
          <w:rFonts w:ascii="Arial" w:hAnsi="Arial" w:cs="Arial"/>
          <w:sz w:val="24"/>
          <w:szCs w:val="24"/>
        </w:rPr>
        <w:t xml:space="preserve">as set out by the Department of Education (DFE) and any background legislation, we will provide all of the above for you and further training. </w:t>
      </w:r>
    </w:p>
    <w:p w14:paraId="18C461BC" w14:textId="77777777" w:rsidR="000C3ECD" w:rsidRPr="00883D5B" w:rsidRDefault="000C3ECD" w:rsidP="00391908">
      <w:pPr>
        <w:pStyle w:val="Heading1"/>
        <w:jc w:val="left"/>
        <w:rPr>
          <w:rFonts w:ascii="Arial" w:hAnsi="Arial" w:cs="Arial"/>
          <w:b/>
          <w:color w:val="000000"/>
          <w:sz w:val="24"/>
          <w:szCs w:val="24"/>
        </w:rPr>
      </w:pPr>
      <w:r w:rsidRPr="00883D5B">
        <w:rPr>
          <w:rFonts w:ascii="Arial" w:hAnsi="Arial" w:cs="Arial"/>
          <w:b/>
          <w:color w:val="000000"/>
          <w:sz w:val="24"/>
          <w:szCs w:val="24"/>
        </w:rPr>
        <w:t>Skills Profile</w:t>
      </w:r>
    </w:p>
    <w:p w14:paraId="3DEEC669" w14:textId="77777777" w:rsidR="000C3ECD" w:rsidRPr="00A37351" w:rsidRDefault="000C3ECD" w:rsidP="00391908">
      <w:pPr>
        <w:pStyle w:val="ListParagraph"/>
        <w:tabs>
          <w:tab w:val="left" w:pos="6000"/>
        </w:tabs>
        <w:rPr>
          <w:rFonts w:ascii="Arial" w:hAnsi="Arial" w:cs="Arial"/>
        </w:rPr>
      </w:pPr>
    </w:p>
    <w:p w14:paraId="567EE717" w14:textId="77777777" w:rsidR="000C3ECD" w:rsidRPr="00883D5B" w:rsidRDefault="000C3ECD" w:rsidP="00391908">
      <w:pPr>
        <w:pStyle w:val="ListParagraph"/>
        <w:tabs>
          <w:tab w:val="left" w:pos="6000"/>
        </w:tabs>
        <w:ind w:left="0"/>
        <w:rPr>
          <w:rFonts w:ascii="Arial" w:hAnsi="Arial" w:cs="Arial"/>
          <w:sz w:val="24"/>
          <w:szCs w:val="24"/>
        </w:rPr>
      </w:pPr>
      <w:r w:rsidRPr="00883D5B">
        <w:rPr>
          <w:rFonts w:ascii="Arial" w:hAnsi="Arial" w:cs="Arial"/>
          <w:sz w:val="24"/>
          <w:szCs w:val="24"/>
        </w:rPr>
        <w:t xml:space="preserve">Most people will already have a range of skills to help them become a Panel </w:t>
      </w:r>
      <w:r w:rsidR="00391908" w:rsidRPr="00883D5B">
        <w:rPr>
          <w:rFonts w:ascii="Arial" w:hAnsi="Arial" w:cs="Arial"/>
          <w:sz w:val="24"/>
          <w:szCs w:val="24"/>
        </w:rPr>
        <w:t>M</w:t>
      </w:r>
      <w:r w:rsidRPr="00883D5B">
        <w:rPr>
          <w:rFonts w:ascii="Arial" w:hAnsi="Arial" w:cs="Arial"/>
          <w:sz w:val="24"/>
          <w:szCs w:val="24"/>
        </w:rPr>
        <w:t>ember and we offer access to good quality training, support and technical expertise, so don’t worry if you think you don’t yet have some of the skills to take on the role.</w:t>
      </w:r>
    </w:p>
    <w:p w14:paraId="3656B9AB" w14:textId="77777777" w:rsidR="000C3ECD" w:rsidRPr="00883D5B" w:rsidRDefault="000C3ECD" w:rsidP="00391908">
      <w:pPr>
        <w:pStyle w:val="ListParagraph"/>
        <w:tabs>
          <w:tab w:val="left" w:pos="6000"/>
        </w:tabs>
        <w:rPr>
          <w:rFonts w:ascii="Arial" w:hAnsi="Arial" w:cs="Arial"/>
          <w:sz w:val="24"/>
          <w:szCs w:val="24"/>
        </w:rPr>
      </w:pPr>
    </w:p>
    <w:p w14:paraId="059EEFFD" w14:textId="77777777" w:rsidR="000C3ECD" w:rsidRPr="00883D5B" w:rsidRDefault="000C3ECD" w:rsidP="00391908">
      <w:pPr>
        <w:pStyle w:val="ListParagraph"/>
        <w:tabs>
          <w:tab w:val="left" w:pos="6000"/>
        </w:tabs>
        <w:ind w:left="0"/>
        <w:rPr>
          <w:rFonts w:ascii="Arial" w:hAnsi="Arial" w:cs="Arial"/>
          <w:sz w:val="24"/>
          <w:szCs w:val="24"/>
        </w:rPr>
      </w:pPr>
      <w:r w:rsidRPr="00883D5B">
        <w:rPr>
          <w:rFonts w:ascii="Arial" w:hAnsi="Arial" w:cs="Arial"/>
          <w:sz w:val="24"/>
          <w:szCs w:val="24"/>
        </w:rPr>
        <w:t>Please see below a person specification for the role of a Panel member to give you an idea of what is required:</w:t>
      </w:r>
    </w:p>
    <w:p w14:paraId="45FB0818" w14:textId="77777777" w:rsidR="0042137F" w:rsidRPr="004A0050" w:rsidRDefault="0042137F" w:rsidP="00391908">
      <w:pPr>
        <w:pStyle w:val="ListParagraph"/>
        <w:tabs>
          <w:tab w:val="left" w:pos="6000"/>
        </w:tabs>
        <w:ind w:left="0"/>
        <w:rPr>
          <w:rFonts w:ascii="Arial" w:hAnsi="Arial" w:cs="Arial"/>
        </w:rPr>
      </w:pPr>
    </w:p>
    <w:p w14:paraId="53D19A15" w14:textId="77777777" w:rsidR="000C3ECD" w:rsidRPr="00883D5B" w:rsidRDefault="000C3ECD" w:rsidP="00391908">
      <w:pPr>
        <w:pStyle w:val="ListParagraph"/>
        <w:tabs>
          <w:tab w:val="left" w:pos="6000"/>
        </w:tabs>
        <w:ind w:left="0"/>
        <w:rPr>
          <w:rFonts w:ascii="Arial" w:hAnsi="Arial" w:cs="Arial"/>
          <w:b/>
          <w:sz w:val="24"/>
          <w:szCs w:val="24"/>
        </w:rPr>
      </w:pPr>
      <w:r w:rsidRPr="00883D5B">
        <w:rPr>
          <w:rFonts w:ascii="Arial" w:hAnsi="Arial" w:cs="Arial"/>
          <w:b/>
          <w:sz w:val="24"/>
          <w:szCs w:val="24"/>
        </w:rPr>
        <w:t xml:space="preserve">Job Role – Education </w:t>
      </w:r>
      <w:r w:rsidR="008108A6" w:rsidRPr="00883D5B">
        <w:rPr>
          <w:rFonts w:ascii="Arial" w:hAnsi="Arial" w:cs="Arial"/>
          <w:b/>
          <w:sz w:val="24"/>
          <w:szCs w:val="24"/>
        </w:rPr>
        <w:t xml:space="preserve">Admission </w:t>
      </w:r>
      <w:r w:rsidRPr="00883D5B">
        <w:rPr>
          <w:rFonts w:ascii="Arial" w:hAnsi="Arial" w:cs="Arial"/>
          <w:b/>
          <w:sz w:val="24"/>
          <w:szCs w:val="24"/>
        </w:rPr>
        <w:t>Appeal Panel Member</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7371"/>
      </w:tblGrid>
      <w:tr w:rsidR="000C3ECD" w:rsidRPr="00A37351" w14:paraId="41E52E55" w14:textId="77777777" w:rsidTr="007B5AAE">
        <w:tc>
          <w:tcPr>
            <w:tcW w:w="2126" w:type="dxa"/>
          </w:tcPr>
          <w:p w14:paraId="213D0E9E" w14:textId="77777777" w:rsidR="000C3ECD" w:rsidRPr="00C70108" w:rsidRDefault="000C3ECD" w:rsidP="00391908">
            <w:pPr>
              <w:jc w:val="left"/>
              <w:rPr>
                <w:rFonts w:ascii="Arial" w:hAnsi="Arial" w:cs="Arial"/>
                <w:sz w:val="24"/>
                <w:szCs w:val="24"/>
              </w:rPr>
            </w:pPr>
            <w:r w:rsidRPr="00C70108">
              <w:rPr>
                <w:rFonts w:ascii="Arial" w:hAnsi="Arial" w:cs="Arial"/>
                <w:sz w:val="24"/>
                <w:szCs w:val="24"/>
              </w:rPr>
              <w:t>Education and Training</w:t>
            </w:r>
          </w:p>
        </w:tc>
        <w:tc>
          <w:tcPr>
            <w:tcW w:w="7371" w:type="dxa"/>
          </w:tcPr>
          <w:p w14:paraId="6C3F538A" w14:textId="77777777" w:rsidR="000C3ECD" w:rsidRPr="00C70108" w:rsidRDefault="000C3ECD" w:rsidP="00391908">
            <w:pPr>
              <w:pStyle w:val="ListParagraph"/>
              <w:numPr>
                <w:ilvl w:val="0"/>
                <w:numId w:val="1"/>
              </w:numPr>
              <w:spacing w:after="0" w:line="240" w:lineRule="auto"/>
              <w:rPr>
                <w:rFonts w:ascii="Arial" w:hAnsi="Arial" w:cs="Arial"/>
                <w:sz w:val="24"/>
                <w:szCs w:val="24"/>
              </w:rPr>
            </w:pPr>
            <w:r w:rsidRPr="00C70108">
              <w:rPr>
                <w:rFonts w:ascii="Arial" w:hAnsi="Arial" w:cs="Arial"/>
                <w:sz w:val="24"/>
                <w:szCs w:val="24"/>
              </w:rPr>
              <w:t>A general level of education and/or work experience</w:t>
            </w:r>
          </w:p>
          <w:p w14:paraId="049F31CB" w14:textId="77777777" w:rsidR="000C3ECD" w:rsidRPr="00C70108" w:rsidRDefault="000C3ECD" w:rsidP="00391908">
            <w:pPr>
              <w:jc w:val="left"/>
              <w:rPr>
                <w:rFonts w:ascii="Arial" w:hAnsi="Arial" w:cs="Arial"/>
                <w:sz w:val="24"/>
                <w:szCs w:val="24"/>
              </w:rPr>
            </w:pPr>
          </w:p>
        </w:tc>
      </w:tr>
      <w:tr w:rsidR="000C3ECD" w:rsidRPr="00A37351" w14:paraId="78941868" w14:textId="77777777" w:rsidTr="007B5AAE">
        <w:trPr>
          <w:trHeight w:val="567"/>
        </w:trPr>
        <w:tc>
          <w:tcPr>
            <w:tcW w:w="2126" w:type="dxa"/>
            <w:vMerge w:val="restart"/>
          </w:tcPr>
          <w:p w14:paraId="5B2CC67E" w14:textId="77777777" w:rsidR="000C3ECD" w:rsidRPr="00C70108" w:rsidRDefault="000C3ECD" w:rsidP="00391908">
            <w:pPr>
              <w:jc w:val="left"/>
              <w:rPr>
                <w:rFonts w:ascii="Arial" w:hAnsi="Arial" w:cs="Arial"/>
                <w:sz w:val="24"/>
                <w:szCs w:val="24"/>
              </w:rPr>
            </w:pPr>
            <w:r w:rsidRPr="00C70108">
              <w:rPr>
                <w:rFonts w:ascii="Arial" w:hAnsi="Arial" w:cs="Arial"/>
                <w:sz w:val="24"/>
                <w:szCs w:val="24"/>
              </w:rPr>
              <w:t>Work Experience</w:t>
            </w:r>
          </w:p>
        </w:tc>
        <w:tc>
          <w:tcPr>
            <w:tcW w:w="7371" w:type="dxa"/>
            <w:vMerge w:val="restart"/>
          </w:tcPr>
          <w:p w14:paraId="24641362" w14:textId="77777777" w:rsidR="000C3ECD" w:rsidRPr="00C70108" w:rsidRDefault="000C3ECD" w:rsidP="00391908">
            <w:pPr>
              <w:pStyle w:val="ListParagraph"/>
              <w:numPr>
                <w:ilvl w:val="0"/>
                <w:numId w:val="1"/>
              </w:numPr>
              <w:spacing w:after="0" w:line="240" w:lineRule="auto"/>
              <w:rPr>
                <w:rFonts w:ascii="Arial" w:hAnsi="Arial" w:cs="Arial"/>
                <w:sz w:val="24"/>
                <w:szCs w:val="24"/>
              </w:rPr>
            </w:pPr>
            <w:r w:rsidRPr="00C70108">
              <w:rPr>
                <w:rFonts w:ascii="Arial" w:hAnsi="Arial" w:cs="Arial"/>
                <w:sz w:val="24"/>
                <w:szCs w:val="24"/>
              </w:rPr>
              <w:t>Previous experience of working or dealing with the public</w:t>
            </w:r>
          </w:p>
          <w:p w14:paraId="33C419F4" w14:textId="77777777" w:rsidR="000C3ECD" w:rsidRPr="00C70108" w:rsidRDefault="000C3ECD" w:rsidP="00391908">
            <w:pPr>
              <w:pStyle w:val="ListParagraph"/>
              <w:numPr>
                <w:ilvl w:val="0"/>
                <w:numId w:val="1"/>
              </w:numPr>
              <w:spacing w:after="0" w:line="240" w:lineRule="auto"/>
              <w:rPr>
                <w:rFonts w:ascii="Arial" w:hAnsi="Arial" w:cs="Arial"/>
                <w:sz w:val="24"/>
                <w:szCs w:val="24"/>
              </w:rPr>
            </w:pPr>
            <w:r w:rsidRPr="00C70108">
              <w:rPr>
                <w:rFonts w:ascii="Arial" w:hAnsi="Arial" w:cs="Arial"/>
                <w:sz w:val="24"/>
                <w:szCs w:val="24"/>
              </w:rPr>
              <w:t>Lay Members – no personal experience in the management of any school or the provision of education in any school</w:t>
            </w:r>
          </w:p>
          <w:p w14:paraId="32812CBF" w14:textId="77777777" w:rsidR="000C3ECD" w:rsidRPr="00C70108" w:rsidRDefault="000C3ECD" w:rsidP="00391908">
            <w:pPr>
              <w:pStyle w:val="ListParagraph"/>
              <w:numPr>
                <w:ilvl w:val="0"/>
                <w:numId w:val="1"/>
              </w:numPr>
              <w:spacing w:after="0" w:line="240" w:lineRule="auto"/>
              <w:rPr>
                <w:rFonts w:ascii="Arial" w:hAnsi="Arial" w:cs="Arial"/>
                <w:sz w:val="24"/>
                <w:szCs w:val="24"/>
              </w:rPr>
            </w:pPr>
            <w:r w:rsidRPr="00C70108">
              <w:rPr>
                <w:rFonts w:ascii="Arial" w:hAnsi="Arial" w:cs="Arial"/>
                <w:sz w:val="24"/>
                <w:szCs w:val="24"/>
              </w:rPr>
              <w:t>Non-Lay Members – experience in education, acquainted with educational conditions or parents of registered pupils at a school</w:t>
            </w:r>
          </w:p>
          <w:p w14:paraId="53128261" w14:textId="77777777" w:rsidR="000C3ECD" w:rsidRPr="00C70108" w:rsidRDefault="000C3ECD" w:rsidP="00391908">
            <w:pPr>
              <w:jc w:val="left"/>
              <w:rPr>
                <w:rFonts w:ascii="Arial" w:hAnsi="Arial" w:cs="Arial"/>
                <w:sz w:val="24"/>
                <w:szCs w:val="24"/>
              </w:rPr>
            </w:pPr>
          </w:p>
        </w:tc>
      </w:tr>
      <w:tr w:rsidR="000C3ECD" w:rsidRPr="00A37351" w14:paraId="62486C05" w14:textId="77777777" w:rsidTr="007B5AAE">
        <w:trPr>
          <w:trHeight w:val="760"/>
        </w:trPr>
        <w:tc>
          <w:tcPr>
            <w:tcW w:w="2126" w:type="dxa"/>
            <w:vMerge/>
          </w:tcPr>
          <w:p w14:paraId="4101652C" w14:textId="77777777" w:rsidR="000C3ECD" w:rsidRPr="00C70108" w:rsidRDefault="000C3ECD" w:rsidP="00391908">
            <w:pPr>
              <w:jc w:val="left"/>
              <w:rPr>
                <w:rFonts w:ascii="Arial" w:hAnsi="Arial" w:cs="Arial"/>
                <w:sz w:val="24"/>
                <w:szCs w:val="24"/>
              </w:rPr>
            </w:pPr>
          </w:p>
        </w:tc>
        <w:tc>
          <w:tcPr>
            <w:tcW w:w="7371" w:type="dxa"/>
            <w:vMerge/>
          </w:tcPr>
          <w:p w14:paraId="4B99056E" w14:textId="77777777" w:rsidR="000C3ECD" w:rsidRPr="00C70108" w:rsidRDefault="000C3ECD" w:rsidP="00391908">
            <w:pPr>
              <w:jc w:val="left"/>
              <w:rPr>
                <w:rFonts w:ascii="Arial" w:hAnsi="Arial" w:cs="Arial"/>
                <w:sz w:val="24"/>
                <w:szCs w:val="24"/>
              </w:rPr>
            </w:pPr>
          </w:p>
        </w:tc>
      </w:tr>
      <w:tr w:rsidR="000C3ECD" w:rsidRPr="00A37351" w14:paraId="1299C43A" w14:textId="77777777" w:rsidTr="007B5AAE">
        <w:trPr>
          <w:trHeight w:val="276"/>
        </w:trPr>
        <w:tc>
          <w:tcPr>
            <w:tcW w:w="2126" w:type="dxa"/>
            <w:vMerge/>
          </w:tcPr>
          <w:p w14:paraId="4DDBEF00" w14:textId="77777777" w:rsidR="000C3ECD" w:rsidRPr="00C70108" w:rsidRDefault="000C3ECD" w:rsidP="00391908">
            <w:pPr>
              <w:jc w:val="left"/>
              <w:rPr>
                <w:rFonts w:ascii="Arial" w:hAnsi="Arial" w:cs="Arial"/>
                <w:sz w:val="24"/>
                <w:szCs w:val="24"/>
              </w:rPr>
            </w:pPr>
          </w:p>
        </w:tc>
        <w:tc>
          <w:tcPr>
            <w:tcW w:w="7371" w:type="dxa"/>
            <w:vMerge/>
          </w:tcPr>
          <w:p w14:paraId="3461D779" w14:textId="77777777" w:rsidR="000C3ECD" w:rsidRPr="00C70108" w:rsidRDefault="000C3ECD" w:rsidP="00391908">
            <w:pPr>
              <w:jc w:val="left"/>
              <w:rPr>
                <w:rFonts w:ascii="Arial" w:hAnsi="Arial" w:cs="Arial"/>
                <w:sz w:val="24"/>
                <w:szCs w:val="24"/>
              </w:rPr>
            </w:pPr>
          </w:p>
        </w:tc>
      </w:tr>
      <w:tr w:rsidR="000C3ECD" w:rsidRPr="00A37351" w14:paraId="7AB26628" w14:textId="77777777" w:rsidTr="007B5AAE">
        <w:trPr>
          <w:trHeight w:val="276"/>
        </w:trPr>
        <w:tc>
          <w:tcPr>
            <w:tcW w:w="2126" w:type="dxa"/>
            <w:vMerge w:val="restart"/>
          </w:tcPr>
          <w:p w14:paraId="1B35B51A" w14:textId="77777777" w:rsidR="000C3ECD" w:rsidRPr="00C70108" w:rsidRDefault="000C3ECD" w:rsidP="00391908">
            <w:pPr>
              <w:jc w:val="left"/>
              <w:rPr>
                <w:rFonts w:ascii="Arial" w:hAnsi="Arial" w:cs="Arial"/>
                <w:sz w:val="24"/>
                <w:szCs w:val="24"/>
              </w:rPr>
            </w:pPr>
            <w:r w:rsidRPr="00C70108">
              <w:rPr>
                <w:rFonts w:ascii="Arial" w:hAnsi="Arial" w:cs="Arial"/>
                <w:sz w:val="24"/>
                <w:szCs w:val="24"/>
              </w:rPr>
              <w:t>Skills</w:t>
            </w:r>
          </w:p>
        </w:tc>
        <w:tc>
          <w:tcPr>
            <w:tcW w:w="7371" w:type="dxa"/>
            <w:vMerge w:val="restart"/>
          </w:tcPr>
          <w:p w14:paraId="43A2A88F" w14:textId="77777777" w:rsidR="000C3ECD" w:rsidRPr="00C70108" w:rsidRDefault="000C3ECD" w:rsidP="00391908">
            <w:pPr>
              <w:pStyle w:val="ListParagraph"/>
              <w:numPr>
                <w:ilvl w:val="0"/>
                <w:numId w:val="2"/>
              </w:numPr>
              <w:spacing w:after="0" w:line="240" w:lineRule="auto"/>
              <w:rPr>
                <w:rFonts w:ascii="Arial" w:hAnsi="Arial" w:cs="Arial"/>
                <w:sz w:val="24"/>
                <w:szCs w:val="24"/>
              </w:rPr>
            </w:pPr>
            <w:r w:rsidRPr="00C70108">
              <w:rPr>
                <w:rFonts w:ascii="Arial" w:hAnsi="Arial" w:cs="Arial"/>
                <w:sz w:val="24"/>
                <w:szCs w:val="24"/>
              </w:rPr>
              <w:t>The ability to communicate effectively with a wide range of people</w:t>
            </w:r>
          </w:p>
          <w:p w14:paraId="5845FFF2" w14:textId="77777777" w:rsidR="000C3ECD" w:rsidRPr="00C70108" w:rsidRDefault="000C3ECD" w:rsidP="00391908">
            <w:pPr>
              <w:pStyle w:val="ListParagraph"/>
              <w:numPr>
                <w:ilvl w:val="0"/>
                <w:numId w:val="2"/>
              </w:numPr>
              <w:spacing w:after="0" w:line="240" w:lineRule="auto"/>
              <w:rPr>
                <w:rFonts w:ascii="Arial" w:hAnsi="Arial" w:cs="Arial"/>
                <w:sz w:val="24"/>
                <w:szCs w:val="24"/>
              </w:rPr>
            </w:pPr>
            <w:r w:rsidRPr="00C70108">
              <w:rPr>
                <w:rFonts w:ascii="Arial" w:hAnsi="Arial" w:cs="Arial"/>
                <w:sz w:val="24"/>
                <w:szCs w:val="24"/>
              </w:rPr>
              <w:t>The ability to read and assess information and identify key points/issues</w:t>
            </w:r>
          </w:p>
          <w:p w14:paraId="7986C64B" w14:textId="77777777" w:rsidR="000C3ECD" w:rsidRPr="00C70108" w:rsidRDefault="000C3ECD" w:rsidP="00391908">
            <w:pPr>
              <w:pStyle w:val="ListParagraph"/>
              <w:numPr>
                <w:ilvl w:val="0"/>
                <w:numId w:val="2"/>
              </w:numPr>
              <w:spacing w:after="0" w:line="240" w:lineRule="auto"/>
              <w:rPr>
                <w:rFonts w:ascii="Arial" w:hAnsi="Arial" w:cs="Arial"/>
                <w:sz w:val="24"/>
                <w:szCs w:val="24"/>
              </w:rPr>
            </w:pPr>
            <w:r w:rsidRPr="00C70108">
              <w:rPr>
                <w:rFonts w:ascii="Arial" w:hAnsi="Arial" w:cs="Arial"/>
                <w:sz w:val="24"/>
                <w:szCs w:val="24"/>
              </w:rPr>
              <w:t>The ability to listen to information and identify key points/issues</w:t>
            </w:r>
          </w:p>
          <w:p w14:paraId="2B807838" w14:textId="77777777" w:rsidR="000C3ECD" w:rsidRPr="00C70108" w:rsidRDefault="000C3ECD" w:rsidP="00391908">
            <w:pPr>
              <w:pStyle w:val="ListParagraph"/>
              <w:numPr>
                <w:ilvl w:val="0"/>
                <w:numId w:val="2"/>
              </w:numPr>
              <w:spacing w:after="0" w:line="240" w:lineRule="auto"/>
              <w:rPr>
                <w:rFonts w:ascii="Arial" w:hAnsi="Arial" w:cs="Arial"/>
                <w:sz w:val="24"/>
                <w:szCs w:val="24"/>
              </w:rPr>
            </w:pPr>
            <w:r w:rsidRPr="00C70108">
              <w:rPr>
                <w:rFonts w:ascii="Arial" w:hAnsi="Arial" w:cs="Arial"/>
                <w:sz w:val="24"/>
                <w:szCs w:val="24"/>
              </w:rPr>
              <w:t>The ability to tactfully ask questions to obtain information and clarify points being made</w:t>
            </w:r>
          </w:p>
          <w:p w14:paraId="56EB6A47" w14:textId="77777777" w:rsidR="000C3ECD" w:rsidRPr="00C70108" w:rsidRDefault="000C3ECD" w:rsidP="00391908">
            <w:pPr>
              <w:pStyle w:val="ListParagraph"/>
              <w:numPr>
                <w:ilvl w:val="0"/>
                <w:numId w:val="2"/>
              </w:numPr>
              <w:spacing w:after="0" w:line="240" w:lineRule="auto"/>
              <w:rPr>
                <w:rFonts w:ascii="Arial" w:hAnsi="Arial" w:cs="Arial"/>
                <w:sz w:val="24"/>
                <w:szCs w:val="24"/>
              </w:rPr>
            </w:pPr>
            <w:r w:rsidRPr="00C70108">
              <w:rPr>
                <w:rFonts w:ascii="Arial" w:hAnsi="Arial" w:cs="Arial"/>
                <w:sz w:val="24"/>
                <w:szCs w:val="24"/>
              </w:rPr>
              <w:t>The ability to analyse information and use it to form opinions and conclusions</w:t>
            </w:r>
          </w:p>
          <w:p w14:paraId="57E739D0" w14:textId="77777777" w:rsidR="000C3ECD" w:rsidRPr="00C70108" w:rsidRDefault="000C3ECD" w:rsidP="00391908">
            <w:pPr>
              <w:pStyle w:val="ListParagraph"/>
              <w:numPr>
                <w:ilvl w:val="0"/>
                <w:numId w:val="2"/>
              </w:numPr>
              <w:spacing w:after="0" w:line="240" w:lineRule="auto"/>
              <w:rPr>
                <w:rFonts w:ascii="Arial" w:hAnsi="Arial" w:cs="Arial"/>
                <w:sz w:val="24"/>
                <w:szCs w:val="24"/>
              </w:rPr>
            </w:pPr>
            <w:r w:rsidRPr="00C70108">
              <w:rPr>
                <w:rFonts w:ascii="Arial" w:hAnsi="Arial" w:cs="Arial"/>
                <w:sz w:val="24"/>
                <w:szCs w:val="24"/>
              </w:rPr>
              <w:t>The ability to obtain and weigh up evidence to reach reasoned decisions based on that evidence</w:t>
            </w:r>
          </w:p>
          <w:p w14:paraId="35F66DE2" w14:textId="77777777" w:rsidR="000C3ECD" w:rsidRPr="00C70108" w:rsidRDefault="000C3ECD" w:rsidP="00391908">
            <w:pPr>
              <w:pStyle w:val="ListParagraph"/>
              <w:numPr>
                <w:ilvl w:val="0"/>
                <w:numId w:val="2"/>
              </w:numPr>
              <w:spacing w:after="0" w:line="240" w:lineRule="auto"/>
              <w:rPr>
                <w:rFonts w:ascii="Arial" w:hAnsi="Arial" w:cs="Arial"/>
                <w:sz w:val="24"/>
                <w:szCs w:val="24"/>
              </w:rPr>
            </w:pPr>
            <w:r w:rsidRPr="00C70108">
              <w:rPr>
                <w:rFonts w:ascii="Arial" w:hAnsi="Arial" w:cs="Arial"/>
                <w:sz w:val="24"/>
                <w:szCs w:val="24"/>
              </w:rPr>
              <w:t>Willingness to work as part of a team</w:t>
            </w:r>
          </w:p>
          <w:p w14:paraId="746A7966" w14:textId="77777777" w:rsidR="000C3ECD" w:rsidRPr="00C70108" w:rsidRDefault="000C3ECD" w:rsidP="00391908">
            <w:pPr>
              <w:pStyle w:val="ListParagraph"/>
              <w:numPr>
                <w:ilvl w:val="0"/>
                <w:numId w:val="2"/>
              </w:numPr>
              <w:spacing w:after="0" w:line="240" w:lineRule="auto"/>
              <w:rPr>
                <w:rFonts w:ascii="Arial" w:hAnsi="Arial" w:cs="Arial"/>
                <w:sz w:val="24"/>
                <w:szCs w:val="24"/>
              </w:rPr>
            </w:pPr>
            <w:r w:rsidRPr="00C70108">
              <w:rPr>
                <w:rFonts w:ascii="Arial" w:hAnsi="Arial" w:cs="Arial"/>
                <w:sz w:val="24"/>
                <w:szCs w:val="24"/>
              </w:rPr>
              <w:t>Willingness to take advice</w:t>
            </w:r>
          </w:p>
          <w:p w14:paraId="68286189" w14:textId="77777777" w:rsidR="000C3ECD" w:rsidRPr="00C70108" w:rsidRDefault="000C3ECD" w:rsidP="00391908">
            <w:pPr>
              <w:pStyle w:val="ListParagraph"/>
              <w:numPr>
                <w:ilvl w:val="0"/>
                <w:numId w:val="2"/>
              </w:numPr>
              <w:spacing w:after="0" w:line="240" w:lineRule="auto"/>
              <w:rPr>
                <w:rFonts w:ascii="Arial" w:hAnsi="Arial" w:cs="Arial"/>
                <w:sz w:val="24"/>
                <w:szCs w:val="24"/>
              </w:rPr>
            </w:pPr>
            <w:r w:rsidRPr="00C70108">
              <w:rPr>
                <w:rFonts w:ascii="Arial" w:hAnsi="Arial" w:cs="Arial"/>
                <w:sz w:val="24"/>
                <w:szCs w:val="24"/>
              </w:rPr>
              <w:t>Be able to remain firm and calm under pressure</w:t>
            </w:r>
          </w:p>
          <w:p w14:paraId="4114CE63" w14:textId="77777777" w:rsidR="000C3ECD" w:rsidRPr="00C70108" w:rsidRDefault="000C3ECD" w:rsidP="00391908">
            <w:pPr>
              <w:pStyle w:val="ListParagraph"/>
              <w:numPr>
                <w:ilvl w:val="0"/>
                <w:numId w:val="2"/>
              </w:numPr>
              <w:spacing w:after="0" w:line="240" w:lineRule="auto"/>
              <w:rPr>
                <w:rFonts w:ascii="Arial" w:hAnsi="Arial" w:cs="Arial"/>
                <w:sz w:val="24"/>
                <w:szCs w:val="24"/>
              </w:rPr>
            </w:pPr>
            <w:r w:rsidRPr="00C70108">
              <w:rPr>
                <w:rFonts w:ascii="Arial" w:hAnsi="Arial" w:cs="Arial"/>
                <w:sz w:val="24"/>
                <w:szCs w:val="24"/>
              </w:rPr>
              <w:t>Be tolerant, decisive and able to make sound judgement</w:t>
            </w:r>
            <w:r w:rsidR="008108A6" w:rsidRPr="00C70108">
              <w:rPr>
                <w:rFonts w:ascii="Arial" w:hAnsi="Arial" w:cs="Arial"/>
                <w:sz w:val="24"/>
                <w:szCs w:val="24"/>
              </w:rPr>
              <w:t>s</w:t>
            </w:r>
          </w:p>
          <w:p w14:paraId="349BB404" w14:textId="77777777" w:rsidR="000C3ECD" w:rsidRPr="00C70108" w:rsidRDefault="000C3ECD" w:rsidP="00391908">
            <w:pPr>
              <w:pStyle w:val="ListParagraph"/>
              <w:numPr>
                <w:ilvl w:val="0"/>
                <w:numId w:val="2"/>
              </w:numPr>
              <w:spacing w:after="0" w:line="240" w:lineRule="auto"/>
              <w:rPr>
                <w:rFonts w:ascii="Arial" w:hAnsi="Arial" w:cs="Arial"/>
                <w:sz w:val="24"/>
                <w:szCs w:val="24"/>
              </w:rPr>
            </w:pPr>
            <w:r w:rsidRPr="00C70108">
              <w:rPr>
                <w:rFonts w:ascii="Arial" w:hAnsi="Arial" w:cs="Arial"/>
                <w:sz w:val="24"/>
                <w:szCs w:val="24"/>
              </w:rPr>
              <w:t>Willingness to develop your own skills and knowledge</w:t>
            </w:r>
          </w:p>
          <w:p w14:paraId="3EBC0142" w14:textId="77777777" w:rsidR="000C3ECD" w:rsidRPr="00C70108" w:rsidRDefault="000C3ECD" w:rsidP="00391908">
            <w:pPr>
              <w:pStyle w:val="ListParagraph"/>
              <w:numPr>
                <w:ilvl w:val="0"/>
                <w:numId w:val="2"/>
              </w:numPr>
              <w:spacing w:after="0" w:line="240" w:lineRule="auto"/>
              <w:rPr>
                <w:rFonts w:ascii="Arial" w:hAnsi="Arial" w:cs="Arial"/>
                <w:sz w:val="24"/>
                <w:szCs w:val="24"/>
              </w:rPr>
            </w:pPr>
            <w:r w:rsidRPr="00C70108">
              <w:rPr>
                <w:rFonts w:ascii="Arial" w:hAnsi="Arial" w:cs="Arial"/>
                <w:sz w:val="24"/>
                <w:szCs w:val="24"/>
              </w:rPr>
              <w:t>Be aware of data protection principles and</w:t>
            </w:r>
            <w:r w:rsidR="00561B9B" w:rsidRPr="00C70108">
              <w:rPr>
                <w:rFonts w:ascii="Arial" w:hAnsi="Arial" w:cs="Arial"/>
                <w:sz w:val="24"/>
                <w:szCs w:val="24"/>
              </w:rPr>
              <w:t xml:space="preserve"> have the</w:t>
            </w:r>
            <w:r w:rsidRPr="00C70108">
              <w:rPr>
                <w:rFonts w:ascii="Arial" w:hAnsi="Arial" w:cs="Arial"/>
                <w:sz w:val="24"/>
                <w:szCs w:val="24"/>
              </w:rPr>
              <w:t xml:space="preserve"> ability to manage sensitive information in a confidential manner. </w:t>
            </w:r>
          </w:p>
          <w:p w14:paraId="3CF2D8B6" w14:textId="77777777" w:rsidR="000C3ECD" w:rsidRPr="00C70108" w:rsidRDefault="000C3ECD" w:rsidP="00391908">
            <w:pPr>
              <w:ind w:left="360"/>
              <w:jc w:val="left"/>
              <w:rPr>
                <w:rFonts w:ascii="Arial" w:hAnsi="Arial" w:cs="Arial"/>
                <w:sz w:val="24"/>
                <w:szCs w:val="24"/>
              </w:rPr>
            </w:pPr>
          </w:p>
        </w:tc>
      </w:tr>
      <w:tr w:rsidR="000C3ECD" w:rsidRPr="00A37351" w14:paraId="0FB78278" w14:textId="77777777" w:rsidTr="007B5AAE">
        <w:trPr>
          <w:trHeight w:val="276"/>
        </w:trPr>
        <w:tc>
          <w:tcPr>
            <w:tcW w:w="2126" w:type="dxa"/>
            <w:vMerge/>
          </w:tcPr>
          <w:p w14:paraId="1FC39945" w14:textId="77777777" w:rsidR="000C3ECD" w:rsidRPr="00C70108" w:rsidRDefault="000C3ECD" w:rsidP="00391908">
            <w:pPr>
              <w:jc w:val="left"/>
              <w:rPr>
                <w:rFonts w:ascii="Arial" w:hAnsi="Arial" w:cs="Arial"/>
                <w:sz w:val="24"/>
                <w:szCs w:val="24"/>
              </w:rPr>
            </w:pPr>
          </w:p>
        </w:tc>
        <w:tc>
          <w:tcPr>
            <w:tcW w:w="7371" w:type="dxa"/>
            <w:vMerge/>
          </w:tcPr>
          <w:p w14:paraId="0562CB0E" w14:textId="77777777" w:rsidR="000C3ECD" w:rsidRPr="00C70108" w:rsidRDefault="000C3ECD" w:rsidP="00391908">
            <w:pPr>
              <w:jc w:val="left"/>
              <w:rPr>
                <w:rFonts w:ascii="Arial" w:hAnsi="Arial" w:cs="Arial"/>
                <w:sz w:val="24"/>
                <w:szCs w:val="24"/>
              </w:rPr>
            </w:pPr>
          </w:p>
        </w:tc>
      </w:tr>
      <w:tr w:rsidR="000C3ECD" w:rsidRPr="00A37351" w14:paraId="34CE0A41" w14:textId="77777777" w:rsidTr="007B5AAE">
        <w:trPr>
          <w:trHeight w:val="276"/>
        </w:trPr>
        <w:tc>
          <w:tcPr>
            <w:tcW w:w="2126" w:type="dxa"/>
            <w:vMerge/>
          </w:tcPr>
          <w:p w14:paraId="62EBF3C5" w14:textId="77777777" w:rsidR="000C3ECD" w:rsidRPr="00C70108" w:rsidRDefault="000C3ECD" w:rsidP="00391908">
            <w:pPr>
              <w:jc w:val="left"/>
              <w:rPr>
                <w:rFonts w:ascii="Arial" w:hAnsi="Arial" w:cs="Arial"/>
                <w:sz w:val="24"/>
                <w:szCs w:val="24"/>
              </w:rPr>
            </w:pPr>
          </w:p>
        </w:tc>
        <w:tc>
          <w:tcPr>
            <w:tcW w:w="7371" w:type="dxa"/>
            <w:vMerge/>
          </w:tcPr>
          <w:p w14:paraId="6D98A12B" w14:textId="77777777" w:rsidR="000C3ECD" w:rsidRPr="00C70108" w:rsidRDefault="000C3ECD" w:rsidP="00391908">
            <w:pPr>
              <w:jc w:val="left"/>
              <w:rPr>
                <w:rFonts w:ascii="Arial" w:hAnsi="Arial" w:cs="Arial"/>
                <w:sz w:val="24"/>
                <w:szCs w:val="24"/>
              </w:rPr>
            </w:pPr>
          </w:p>
        </w:tc>
      </w:tr>
      <w:tr w:rsidR="000C3ECD" w:rsidRPr="00A37351" w14:paraId="2946DB82" w14:textId="77777777" w:rsidTr="007B5AAE">
        <w:trPr>
          <w:trHeight w:val="276"/>
        </w:trPr>
        <w:tc>
          <w:tcPr>
            <w:tcW w:w="2126" w:type="dxa"/>
            <w:vMerge/>
          </w:tcPr>
          <w:p w14:paraId="5997CC1D" w14:textId="77777777" w:rsidR="000C3ECD" w:rsidRPr="00C70108" w:rsidRDefault="000C3ECD" w:rsidP="00391908">
            <w:pPr>
              <w:jc w:val="left"/>
              <w:rPr>
                <w:rFonts w:ascii="Arial" w:hAnsi="Arial" w:cs="Arial"/>
                <w:sz w:val="24"/>
                <w:szCs w:val="24"/>
              </w:rPr>
            </w:pPr>
          </w:p>
        </w:tc>
        <w:tc>
          <w:tcPr>
            <w:tcW w:w="7371" w:type="dxa"/>
            <w:vMerge/>
          </w:tcPr>
          <w:p w14:paraId="110FFD37" w14:textId="77777777" w:rsidR="000C3ECD" w:rsidRPr="00C70108" w:rsidRDefault="000C3ECD" w:rsidP="00391908">
            <w:pPr>
              <w:jc w:val="left"/>
              <w:rPr>
                <w:rFonts w:ascii="Arial" w:hAnsi="Arial" w:cs="Arial"/>
                <w:sz w:val="24"/>
                <w:szCs w:val="24"/>
              </w:rPr>
            </w:pPr>
          </w:p>
        </w:tc>
      </w:tr>
      <w:tr w:rsidR="000C3ECD" w:rsidRPr="00A37351" w14:paraId="0C6777EE" w14:textId="77777777" w:rsidTr="007B5AAE">
        <w:trPr>
          <w:trHeight w:val="58"/>
        </w:trPr>
        <w:tc>
          <w:tcPr>
            <w:tcW w:w="2126" w:type="dxa"/>
          </w:tcPr>
          <w:p w14:paraId="2B44FE22" w14:textId="77777777" w:rsidR="000C3ECD" w:rsidRPr="00C70108" w:rsidRDefault="000C3ECD" w:rsidP="00391908">
            <w:pPr>
              <w:jc w:val="left"/>
              <w:rPr>
                <w:rFonts w:ascii="Arial" w:hAnsi="Arial" w:cs="Arial"/>
                <w:sz w:val="24"/>
                <w:szCs w:val="24"/>
              </w:rPr>
            </w:pPr>
            <w:r w:rsidRPr="00C70108">
              <w:rPr>
                <w:rFonts w:ascii="Arial" w:hAnsi="Arial" w:cs="Arial"/>
                <w:sz w:val="24"/>
                <w:szCs w:val="24"/>
              </w:rPr>
              <w:t>Circumstances</w:t>
            </w:r>
          </w:p>
        </w:tc>
        <w:tc>
          <w:tcPr>
            <w:tcW w:w="7371" w:type="dxa"/>
          </w:tcPr>
          <w:p w14:paraId="3F925DB3" w14:textId="4547AF1A" w:rsidR="004802D3" w:rsidRPr="00C70108" w:rsidRDefault="004802D3" w:rsidP="004802D3">
            <w:pPr>
              <w:pStyle w:val="ListParagraph"/>
              <w:numPr>
                <w:ilvl w:val="0"/>
                <w:numId w:val="3"/>
              </w:numPr>
              <w:spacing w:after="0" w:line="240" w:lineRule="auto"/>
              <w:rPr>
                <w:rFonts w:ascii="Arial" w:hAnsi="Arial" w:cs="Arial"/>
                <w:sz w:val="24"/>
                <w:szCs w:val="24"/>
              </w:rPr>
            </w:pPr>
            <w:r w:rsidRPr="00C70108">
              <w:rPr>
                <w:rFonts w:ascii="Arial" w:hAnsi="Arial" w:cs="Arial"/>
                <w:sz w:val="24"/>
                <w:szCs w:val="24"/>
              </w:rPr>
              <w:t>You will need your own computer and or tablet and internet access</w:t>
            </w:r>
          </w:p>
          <w:p w14:paraId="22555E95" w14:textId="666158A3" w:rsidR="00A21679" w:rsidRPr="00C70108" w:rsidRDefault="00612047" w:rsidP="004802D3">
            <w:pPr>
              <w:pStyle w:val="ListParagraph"/>
              <w:numPr>
                <w:ilvl w:val="0"/>
                <w:numId w:val="3"/>
              </w:numPr>
              <w:spacing w:after="0" w:line="240" w:lineRule="auto"/>
              <w:rPr>
                <w:rFonts w:ascii="Arial" w:hAnsi="Arial" w:cs="Arial"/>
                <w:sz w:val="24"/>
                <w:szCs w:val="24"/>
              </w:rPr>
            </w:pPr>
            <w:r w:rsidRPr="00C70108">
              <w:rPr>
                <w:rFonts w:ascii="Arial" w:hAnsi="Arial" w:cs="Arial"/>
                <w:sz w:val="24"/>
                <w:szCs w:val="24"/>
              </w:rPr>
              <w:t xml:space="preserve">Be confident with basic IT such as using </w:t>
            </w:r>
            <w:r w:rsidR="00561B9B" w:rsidRPr="00C70108">
              <w:rPr>
                <w:rFonts w:ascii="Arial" w:hAnsi="Arial" w:cs="Arial"/>
                <w:sz w:val="24"/>
                <w:szCs w:val="24"/>
              </w:rPr>
              <w:t>emails, opening</w:t>
            </w:r>
            <w:r w:rsidRPr="00C70108">
              <w:rPr>
                <w:rFonts w:ascii="Arial" w:hAnsi="Arial" w:cs="Arial"/>
                <w:sz w:val="24"/>
                <w:szCs w:val="24"/>
              </w:rPr>
              <w:t xml:space="preserve"> attachments and attending online ‘virtual’ meetings on Microsoft Teams</w:t>
            </w:r>
          </w:p>
          <w:p w14:paraId="369F175F" w14:textId="77777777" w:rsidR="00612047" w:rsidRPr="00C70108" w:rsidRDefault="00612047" w:rsidP="00612047">
            <w:pPr>
              <w:pStyle w:val="ListParagraph"/>
              <w:numPr>
                <w:ilvl w:val="0"/>
                <w:numId w:val="3"/>
              </w:numPr>
              <w:spacing w:after="0" w:line="240" w:lineRule="auto"/>
              <w:rPr>
                <w:rFonts w:ascii="Arial" w:hAnsi="Arial" w:cs="Arial"/>
                <w:sz w:val="24"/>
                <w:szCs w:val="24"/>
              </w:rPr>
            </w:pPr>
            <w:r w:rsidRPr="00C70108">
              <w:rPr>
                <w:rFonts w:ascii="Arial" w:hAnsi="Arial" w:cs="Arial"/>
                <w:sz w:val="24"/>
                <w:szCs w:val="24"/>
              </w:rPr>
              <w:t>Be able to respond to emails and phone calls promptly</w:t>
            </w:r>
          </w:p>
          <w:p w14:paraId="180E3144" w14:textId="219F253E" w:rsidR="000C3ECD" w:rsidRPr="00C70108" w:rsidRDefault="000C3ECD" w:rsidP="00391908">
            <w:pPr>
              <w:pStyle w:val="ListParagraph"/>
              <w:numPr>
                <w:ilvl w:val="0"/>
                <w:numId w:val="3"/>
              </w:numPr>
              <w:spacing w:after="0" w:line="240" w:lineRule="auto"/>
              <w:rPr>
                <w:rFonts w:ascii="Arial" w:hAnsi="Arial" w:cs="Arial"/>
                <w:sz w:val="24"/>
                <w:szCs w:val="24"/>
              </w:rPr>
            </w:pPr>
            <w:r w:rsidRPr="00C70108">
              <w:rPr>
                <w:rFonts w:ascii="Arial" w:hAnsi="Arial" w:cs="Arial"/>
                <w:sz w:val="24"/>
                <w:szCs w:val="24"/>
              </w:rPr>
              <w:t xml:space="preserve">Be able to travel to County Hall and other venues </w:t>
            </w:r>
            <w:r w:rsidR="00C70108">
              <w:rPr>
                <w:rFonts w:ascii="Arial" w:hAnsi="Arial" w:cs="Arial"/>
                <w:sz w:val="24"/>
                <w:szCs w:val="24"/>
              </w:rPr>
              <w:t xml:space="preserve">very </w:t>
            </w:r>
            <w:r w:rsidR="00612047" w:rsidRPr="00C70108">
              <w:rPr>
                <w:rFonts w:ascii="Arial" w:hAnsi="Arial" w:cs="Arial"/>
                <w:sz w:val="24"/>
                <w:szCs w:val="24"/>
              </w:rPr>
              <w:t xml:space="preserve">occasionally </w:t>
            </w:r>
            <w:r w:rsidRPr="00C70108">
              <w:rPr>
                <w:rFonts w:ascii="Arial" w:hAnsi="Arial" w:cs="Arial"/>
                <w:sz w:val="24"/>
                <w:szCs w:val="24"/>
              </w:rPr>
              <w:t>by own transport or by arranging own transport</w:t>
            </w:r>
          </w:p>
          <w:p w14:paraId="784613EE" w14:textId="77777777" w:rsidR="000C3ECD" w:rsidRPr="00C70108" w:rsidRDefault="000C3ECD" w:rsidP="00391908">
            <w:pPr>
              <w:pStyle w:val="ListParagraph"/>
              <w:numPr>
                <w:ilvl w:val="0"/>
                <w:numId w:val="3"/>
              </w:numPr>
              <w:spacing w:after="0" w:line="240" w:lineRule="auto"/>
              <w:rPr>
                <w:rFonts w:ascii="Arial" w:hAnsi="Arial" w:cs="Arial"/>
                <w:sz w:val="24"/>
                <w:szCs w:val="24"/>
              </w:rPr>
            </w:pPr>
            <w:r w:rsidRPr="00C70108">
              <w:rPr>
                <w:rFonts w:ascii="Arial" w:hAnsi="Arial" w:cs="Arial"/>
                <w:sz w:val="24"/>
                <w:szCs w:val="24"/>
              </w:rPr>
              <w:t>Be able to attend at training event</w:t>
            </w:r>
            <w:r w:rsidR="008108A6" w:rsidRPr="00C70108">
              <w:rPr>
                <w:rFonts w:ascii="Arial" w:hAnsi="Arial" w:cs="Arial"/>
                <w:sz w:val="24"/>
                <w:szCs w:val="24"/>
              </w:rPr>
              <w:t xml:space="preserve">s </w:t>
            </w:r>
            <w:r w:rsidRPr="00C70108">
              <w:rPr>
                <w:rFonts w:ascii="Arial" w:hAnsi="Arial" w:cs="Arial"/>
                <w:sz w:val="24"/>
                <w:szCs w:val="24"/>
              </w:rPr>
              <w:t xml:space="preserve"> </w:t>
            </w:r>
          </w:p>
          <w:p w14:paraId="0E3E970B" w14:textId="77777777" w:rsidR="000C3ECD" w:rsidRPr="00C70108" w:rsidRDefault="000C3ECD" w:rsidP="00391908">
            <w:pPr>
              <w:pStyle w:val="ListParagraph"/>
              <w:numPr>
                <w:ilvl w:val="0"/>
                <w:numId w:val="3"/>
              </w:numPr>
              <w:spacing w:after="0" w:line="240" w:lineRule="auto"/>
              <w:rPr>
                <w:rFonts w:ascii="Arial" w:hAnsi="Arial" w:cs="Arial"/>
                <w:sz w:val="24"/>
                <w:szCs w:val="24"/>
              </w:rPr>
            </w:pPr>
            <w:r w:rsidRPr="00C70108">
              <w:rPr>
                <w:rFonts w:ascii="Arial" w:hAnsi="Arial" w:cs="Arial"/>
                <w:sz w:val="24"/>
                <w:szCs w:val="24"/>
              </w:rPr>
              <w:lastRenderedPageBreak/>
              <w:t>If you require reasonable adjustments to support a disability, it is helpful to declare these at the time of your application, so that we can consider supportive measures.</w:t>
            </w:r>
          </w:p>
          <w:p w14:paraId="6B699379" w14:textId="77777777" w:rsidR="000C3ECD" w:rsidRPr="00C70108" w:rsidRDefault="000C3ECD" w:rsidP="00391908">
            <w:pPr>
              <w:pStyle w:val="ListParagraph"/>
              <w:spacing w:after="0" w:line="240" w:lineRule="auto"/>
              <w:rPr>
                <w:rFonts w:ascii="Arial" w:hAnsi="Arial" w:cs="Arial"/>
                <w:sz w:val="24"/>
                <w:szCs w:val="24"/>
              </w:rPr>
            </w:pPr>
          </w:p>
        </w:tc>
      </w:tr>
    </w:tbl>
    <w:p w14:paraId="3FE9F23F" w14:textId="77777777" w:rsidR="000C3ECD" w:rsidRPr="00A37351" w:rsidRDefault="000C3ECD" w:rsidP="00391908">
      <w:pPr>
        <w:pStyle w:val="ListParagraph"/>
        <w:tabs>
          <w:tab w:val="left" w:pos="6000"/>
        </w:tabs>
        <w:ind w:left="0"/>
        <w:rPr>
          <w:rFonts w:ascii="Arial" w:hAnsi="Arial" w:cs="Arial"/>
        </w:rPr>
      </w:pPr>
    </w:p>
    <w:p w14:paraId="05979098" w14:textId="77777777" w:rsidR="000C3ECD" w:rsidRPr="00C70108" w:rsidRDefault="000C3ECD" w:rsidP="00391908">
      <w:pPr>
        <w:pStyle w:val="Heading1"/>
        <w:jc w:val="left"/>
        <w:rPr>
          <w:rFonts w:ascii="Arial" w:hAnsi="Arial" w:cs="Arial"/>
          <w:b/>
          <w:color w:val="000000"/>
          <w:sz w:val="24"/>
          <w:szCs w:val="24"/>
        </w:rPr>
      </w:pPr>
      <w:r w:rsidRPr="00C70108">
        <w:rPr>
          <w:rFonts w:ascii="Arial" w:hAnsi="Arial" w:cs="Arial"/>
          <w:b/>
          <w:color w:val="000000"/>
          <w:sz w:val="24"/>
          <w:szCs w:val="24"/>
        </w:rPr>
        <w:t>Application Information</w:t>
      </w:r>
    </w:p>
    <w:p w14:paraId="1F72F646" w14:textId="77777777" w:rsidR="000C3ECD" w:rsidRPr="004F3D16" w:rsidRDefault="000C3ECD" w:rsidP="00391908">
      <w:pPr>
        <w:pStyle w:val="NoSpacing"/>
        <w:ind w:left="567"/>
        <w:rPr>
          <w:rFonts w:ascii="Arial" w:hAnsi="Arial" w:cs="Arial"/>
        </w:rPr>
      </w:pPr>
    </w:p>
    <w:p w14:paraId="16210127" w14:textId="05372C1F" w:rsidR="0042137F" w:rsidRDefault="000C3ECD" w:rsidP="00391908">
      <w:pPr>
        <w:pStyle w:val="NoSpacing"/>
        <w:rPr>
          <w:rStyle w:val="Hyperlink"/>
          <w:rFonts w:ascii="Arial" w:hAnsi="Arial" w:cs="Arial"/>
          <w:sz w:val="24"/>
          <w:szCs w:val="24"/>
        </w:rPr>
      </w:pPr>
      <w:r w:rsidRPr="00C70108">
        <w:rPr>
          <w:rFonts w:ascii="Arial" w:hAnsi="Arial" w:cs="Arial"/>
          <w:sz w:val="24"/>
          <w:szCs w:val="24"/>
        </w:rPr>
        <w:t xml:space="preserve">If you feel you have the personal skills and qualities required to become a Panel Member please complete the application form and email it to Tara </w:t>
      </w:r>
      <w:r w:rsidR="008108A6" w:rsidRPr="00C70108">
        <w:rPr>
          <w:rFonts w:ascii="Arial" w:hAnsi="Arial" w:cs="Arial"/>
          <w:sz w:val="24"/>
          <w:szCs w:val="24"/>
        </w:rPr>
        <w:t>Hunt</w:t>
      </w:r>
      <w:r w:rsidRPr="00C70108">
        <w:rPr>
          <w:rFonts w:ascii="Arial" w:hAnsi="Arial" w:cs="Arial"/>
          <w:sz w:val="24"/>
          <w:szCs w:val="24"/>
        </w:rPr>
        <w:t xml:space="preserve">, at </w:t>
      </w:r>
      <w:hyperlink r:id="rId14" w:history="1">
        <w:r w:rsidRPr="00C70108">
          <w:rPr>
            <w:rStyle w:val="Hyperlink"/>
            <w:rFonts w:ascii="Arial" w:hAnsi="Arial" w:cs="Arial"/>
            <w:sz w:val="24"/>
            <w:szCs w:val="24"/>
          </w:rPr>
          <w:t>educationappealsadmin@wiltshire.gov.uk</w:t>
        </w:r>
      </w:hyperlink>
      <w:r w:rsidR="0042137F" w:rsidRPr="00C70108">
        <w:rPr>
          <w:rStyle w:val="Hyperlink"/>
          <w:rFonts w:ascii="Arial" w:hAnsi="Arial" w:cs="Arial"/>
          <w:sz w:val="24"/>
          <w:szCs w:val="24"/>
        </w:rPr>
        <w:t>.</w:t>
      </w:r>
    </w:p>
    <w:p w14:paraId="13A2D930" w14:textId="77777777" w:rsidR="00294418" w:rsidRDefault="00294418" w:rsidP="00391908">
      <w:pPr>
        <w:pStyle w:val="NoSpacing"/>
        <w:rPr>
          <w:rStyle w:val="Hyperlink"/>
          <w:rFonts w:ascii="Arial" w:hAnsi="Arial" w:cs="Arial"/>
          <w:sz w:val="24"/>
          <w:szCs w:val="24"/>
        </w:rPr>
      </w:pPr>
    </w:p>
    <w:p w14:paraId="71BEA370" w14:textId="2739011F" w:rsidR="00294418" w:rsidRPr="004B18E3" w:rsidRDefault="00294418" w:rsidP="00294418">
      <w:pPr>
        <w:jc w:val="left"/>
        <w:rPr>
          <w:rFonts w:ascii="Arial" w:hAnsi="Arial" w:cs="Arial"/>
          <w:sz w:val="24"/>
          <w:szCs w:val="24"/>
          <w:lang w:val="en-US"/>
        </w:rPr>
      </w:pPr>
      <w:r>
        <w:rPr>
          <w:rFonts w:ascii="Arial" w:hAnsi="Arial" w:cs="Arial"/>
          <w:sz w:val="24"/>
          <w:szCs w:val="24"/>
          <w:lang w:val="en-US"/>
        </w:rPr>
        <w:t>Please note that there is</w:t>
      </w:r>
      <w:r w:rsidRPr="0084091B">
        <w:rPr>
          <w:rFonts w:ascii="Arial" w:hAnsi="Arial" w:cs="Arial"/>
          <w:sz w:val="24"/>
          <w:szCs w:val="24"/>
          <w:lang w:val="en-US"/>
        </w:rPr>
        <w:t xml:space="preserve"> no set closing date. We recommend applying as soon as possible, as recruitment will close once enough applications have been received.</w:t>
      </w:r>
    </w:p>
    <w:p w14:paraId="08CE6F91" w14:textId="77777777" w:rsidR="0042137F" w:rsidRPr="00C70108" w:rsidRDefault="0042137F" w:rsidP="00391908">
      <w:pPr>
        <w:pStyle w:val="NoSpacing"/>
        <w:rPr>
          <w:rStyle w:val="Hyperlink"/>
          <w:rFonts w:ascii="Arial" w:hAnsi="Arial" w:cs="Arial"/>
          <w:sz w:val="24"/>
          <w:szCs w:val="24"/>
        </w:rPr>
      </w:pPr>
    </w:p>
    <w:p w14:paraId="71748231" w14:textId="77777777" w:rsidR="00FE129A" w:rsidRPr="00C70108" w:rsidRDefault="0042137F" w:rsidP="00561B9B">
      <w:pPr>
        <w:pStyle w:val="NoSpacing"/>
        <w:rPr>
          <w:rFonts w:ascii="Arial" w:hAnsi="Arial" w:cs="Arial"/>
          <w:b/>
          <w:bCs/>
          <w:sz w:val="24"/>
          <w:szCs w:val="24"/>
        </w:rPr>
      </w:pPr>
      <w:r w:rsidRPr="007B5AAE">
        <w:rPr>
          <w:rStyle w:val="Hyperlink"/>
          <w:rFonts w:ascii="Arial" w:hAnsi="Arial" w:cs="Arial"/>
          <w:color w:val="auto"/>
          <w:sz w:val="24"/>
          <w:szCs w:val="24"/>
          <w:u w:val="none"/>
        </w:rPr>
        <w:t xml:space="preserve">Please note that </w:t>
      </w:r>
      <w:r w:rsidR="008108A6" w:rsidRPr="007B5AAE">
        <w:rPr>
          <w:rStyle w:val="Hyperlink"/>
          <w:rFonts w:ascii="Arial" w:hAnsi="Arial" w:cs="Arial"/>
          <w:color w:val="auto"/>
          <w:sz w:val="24"/>
          <w:szCs w:val="24"/>
          <w:u w:val="none"/>
        </w:rPr>
        <w:t xml:space="preserve">our </w:t>
      </w:r>
      <w:r w:rsidRPr="007B5AAE">
        <w:rPr>
          <w:rStyle w:val="Hyperlink"/>
          <w:rFonts w:ascii="Arial" w:hAnsi="Arial" w:cs="Arial"/>
          <w:color w:val="auto"/>
          <w:sz w:val="24"/>
          <w:szCs w:val="24"/>
          <w:u w:val="none"/>
        </w:rPr>
        <w:t>appeal hearings are undertaken remotely on Microsoft Teams.</w:t>
      </w:r>
      <w:r w:rsidRPr="00C70108">
        <w:rPr>
          <w:rStyle w:val="Hyperlink"/>
          <w:rFonts w:ascii="Arial" w:hAnsi="Arial" w:cs="Arial"/>
          <w:b/>
          <w:bCs/>
          <w:color w:val="auto"/>
          <w:sz w:val="24"/>
          <w:szCs w:val="24"/>
          <w:u w:val="none"/>
        </w:rPr>
        <w:t xml:space="preserve"> </w:t>
      </w:r>
      <w:r w:rsidR="008108A6" w:rsidRPr="00C70108">
        <w:rPr>
          <w:rStyle w:val="Hyperlink"/>
          <w:rFonts w:ascii="Arial" w:hAnsi="Arial" w:cs="Arial"/>
          <w:color w:val="auto"/>
          <w:sz w:val="24"/>
          <w:szCs w:val="24"/>
          <w:u w:val="none"/>
        </w:rPr>
        <w:t>Occasionally, if requested by the appellant for a valid reason, then appeals may be</w:t>
      </w:r>
      <w:r w:rsidRPr="00C70108">
        <w:rPr>
          <w:rStyle w:val="Hyperlink"/>
          <w:rFonts w:ascii="Arial" w:hAnsi="Arial" w:cs="Arial"/>
          <w:color w:val="auto"/>
          <w:sz w:val="24"/>
          <w:szCs w:val="24"/>
          <w:u w:val="none"/>
        </w:rPr>
        <w:t xml:space="preserve"> face to face, or involve hybrid meetings where some are present remotely and some are physically present.</w:t>
      </w:r>
    </w:p>
    <w:sectPr w:rsidR="00FE129A" w:rsidRPr="00C70108" w:rsidSect="00DC12D3">
      <w:headerReference w:type="default" r:id="rId15"/>
      <w:footerReference w:type="default" r:id="rId16"/>
      <w:pgSz w:w="11909" w:h="16834" w:code="9"/>
      <w:pgMar w:top="2268" w:right="1151" w:bottom="1440" w:left="1077" w:header="709" w:footer="709"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81862" w14:textId="77777777" w:rsidR="00136B0A" w:rsidRDefault="00136B0A">
      <w:r>
        <w:separator/>
      </w:r>
    </w:p>
  </w:endnote>
  <w:endnote w:type="continuationSeparator" w:id="0">
    <w:p w14:paraId="149A9AC4" w14:textId="77777777" w:rsidR="00136B0A" w:rsidRDefault="00136B0A">
      <w:r>
        <w:continuationSeparator/>
      </w:r>
    </w:p>
  </w:endnote>
  <w:endnote w:type="continuationNotice" w:id="1">
    <w:p w14:paraId="7329EB19" w14:textId="77777777" w:rsidR="00136B0A" w:rsidRDefault="00136B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77151780"/>
      <w:docPartObj>
        <w:docPartGallery w:val="Page Numbers (Bottom of Page)"/>
        <w:docPartUnique/>
      </w:docPartObj>
    </w:sdtPr>
    <w:sdtContent>
      <w:sdt>
        <w:sdtPr>
          <w:rPr>
            <w:rFonts w:ascii="Arial" w:hAnsi="Arial" w:cs="Arial"/>
            <w:sz w:val="24"/>
            <w:szCs w:val="24"/>
          </w:rPr>
          <w:id w:val="1728636285"/>
          <w:docPartObj>
            <w:docPartGallery w:val="Page Numbers (Top of Page)"/>
            <w:docPartUnique/>
          </w:docPartObj>
        </w:sdtPr>
        <w:sdtContent>
          <w:p w14:paraId="771224EC" w14:textId="6F25628D" w:rsidR="00DC12D3" w:rsidRPr="00DC12D3" w:rsidRDefault="00DC12D3">
            <w:pPr>
              <w:pStyle w:val="Footer"/>
              <w:jc w:val="center"/>
              <w:rPr>
                <w:rFonts w:ascii="Arial" w:hAnsi="Arial" w:cs="Arial"/>
                <w:sz w:val="24"/>
                <w:szCs w:val="24"/>
              </w:rPr>
            </w:pPr>
            <w:r w:rsidRPr="00DC12D3">
              <w:rPr>
                <w:rFonts w:ascii="Arial" w:hAnsi="Arial" w:cs="Arial"/>
                <w:sz w:val="24"/>
                <w:szCs w:val="24"/>
              </w:rPr>
              <w:t xml:space="preserve">Page </w:t>
            </w:r>
            <w:r w:rsidRPr="00DC12D3">
              <w:rPr>
                <w:rFonts w:ascii="Arial" w:hAnsi="Arial" w:cs="Arial"/>
                <w:b/>
                <w:bCs/>
                <w:sz w:val="24"/>
                <w:szCs w:val="24"/>
              </w:rPr>
              <w:fldChar w:fldCharType="begin"/>
            </w:r>
            <w:r w:rsidRPr="00DC12D3">
              <w:rPr>
                <w:rFonts w:ascii="Arial" w:hAnsi="Arial" w:cs="Arial"/>
                <w:b/>
                <w:bCs/>
                <w:sz w:val="24"/>
                <w:szCs w:val="24"/>
              </w:rPr>
              <w:instrText xml:space="preserve"> PAGE </w:instrText>
            </w:r>
            <w:r w:rsidRPr="00DC12D3">
              <w:rPr>
                <w:rFonts w:ascii="Arial" w:hAnsi="Arial" w:cs="Arial"/>
                <w:b/>
                <w:bCs/>
                <w:sz w:val="24"/>
                <w:szCs w:val="24"/>
              </w:rPr>
              <w:fldChar w:fldCharType="separate"/>
            </w:r>
            <w:r w:rsidRPr="00DC12D3">
              <w:rPr>
                <w:rFonts w:ascii="Arial" w:hAnsi="Arial" w:cs="Arial"/>
                <w:b/>
                <w:bCs/>
                <w:noProof/>
                <w:sz w:val="24"/>
                <w:szCs w:val="24"/>
              </w:rPr>
              <w:t>2</w:t>
            </w:r>
            <w:r w:rsidRPr="00DC12D3">
              <w:rPr>
                <w:rFonts w:ascii="Arial" w:hAnsi="Arial" w:cs="Arial"/>
                <w:b/>
                <w:bCs/>
                <w:sz w:val="24"/>
                <w:szCs w:val="24"/>
              </w:rPr>
              <w:fldChar w:fldCharType="end"/>
            </w:r>
            <w:r w:rsidRPr="00DC12D3">
              <w:rPr>
                <w:rFonts w:ascii="Arial" w:hAnsi="Arial" w:cs="Arial"/>
                <w:sz w:val="24"/>
                <w:szCs w:val="24"/>
              </w:rPr>
              <w:t xml:space="preserve"> of </w:t>
            </w:r>
            <w:r w:rsidRPr="00DC12D3">
              <w:rPr>
                <w:rFonts w:ascii="Arial" w:hAnsi="Arial" w:cs="Arial"/>
                <w:b/>
                <w:bCs/>
                <w:sz w:val="24"/>
                <w:szCs w:val="24"/>
              </w:rPr>
              <w:fldChar w:fldCharType="begin"/>
            </w:r>
            <w:r w:rsidRPr="00DC12D3">
              <w:rPr>
                <w:rFonts w:ascii="Arial" w:hAnsi="Arial" w:cs="Arial"/>
                <w:b/>
                <w:bCs/>
                <w:sz w:val="24"/>
                <w:szCs w:val="24"/>
              </w:rPr>
              <w:instrText xml:space="preserve"> NUMPAGES  </w:instrText>
            </w:r>
            <w:r w:rsidRPr="00DC12D3">
              <w:rPr>
                <w:rFonts w:ascii="Arial" w:hAnsi="Arial" w:cs="Arial"/>
                <w:b/>
                <w:bCs/>
                <w:sz w:val="24"/>
                <w:szCs w:val="24"/>
              </w:rPr>
              <w:fldChar w:fldCharType="separate"/>
            </w:r>
            <w:r w:rsidRPr="00DC12D3">
              <w:rPr>
                <w:rFonts w:ascii="Arial" w:hAnsi="Arial" w:cs="Arial"/>
                <w:b/>
                <w:bCs/>
                <w:noProof/>
                <w:sz w:val="24"/>
                <w:szCs w:val="24"/>
              </w:rPr>
              <w:t>2</w:t>
            </w:r>
            <w:r w:rsidRPr="00DC12D3">
              <w:rPr>
                <w:rFonts w:ascii="Arial" w:hAnsi="Arial" w:cs="Arial"/>
                <w:b/>
                <w:bCs/>
                <w:sz w:val="24"/>
                <w:szCs w:val="24"/>
              </w:rPr>
              <w:fldChar w:fldCharType="end"/>
            </w:r>
          </w:p>
        </w:sdtContent>
      </w:sdt>
    </w:sdtContent>
  </w:sdt>
  <w:p w14:paraId="7C4F54C1" w14:textId="77777777" w:rsidR="00DC12D3" w:rsidRDefault="00DC1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879D5" w14:textId="77777777" w:rsidR="00136B0A" w:rsidRDefault="00136B0A">
      <w:r>
        <w:separator/>
      </w:r>
    </w:p>
  </w:footnote>
  <w:footnote w:type="continuationSeparator" w:id="0">
    <w:p w14:paraId="6A959D7B" w14:textId="77777777" w:rsidR="00136B0A" w:rsidRDefault="00136B0A">
      <w:r>
        <w:continuationSeparator/>
      </w:r>
    </w:p>
  </w:footnote>
  <w:footnote w:type="continuationNotice" w:id="1">
    <w:p w14:paraId="66469D08" w14:textId="77777777" w:rsidR="00136B0A" w:rsidRDefault="00136B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BCF2" w14:textId="77777777" w:rsidR="00D15CFB" w:rsidRDefault="003B43F1">
    <w:pPr>
      <w:pStyle w:val="Header"/>
    </w:pPr>
    <w:r>
      <w:rPr>
        <w:noProof/>
      </w:rPr>
      <w:drawing>
        <wp:anchor distT="0" distB="0" distL="114300" distR="114300" simplePos="0" relativeHeight="251658240" behindDoc="1" locked="0" layoutInCell="1" allowOverlap="1" wp14:anchorId="5C7FFAC3" wp14:editId="07777777">
          <wp:simplePos x="0" y="0"/>
          <wp:positionH relativeFrom="page">
            <wp:posOffset>133350</wp:posOffset>
          </wp:positionH>
          <wp:positionV relativeFrom="paragraph">
            <wp:posOffset>-305435</wp:posOffset>
          </wp:positionV>
          <wp:extent cx="7293610" cy="10316845"/>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3610" cy="10316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4348B"/>
    <w:multiLevelType w:val="hybridMultilevel"/>
    <w:tmpl w:val="0B369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BE685C"/>
    <w:multiLevelType w:val="hybridMultilevel"/>
    <w:tmpl w:val="AD088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9453AA"/>
    <w:multiLevelType w:val="hybridMultilevel"/>
    <w:tmpl w:val="C6900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2924478">
    <w:abstractNumId w:val="1"/>
  </w:num>
  <w:num w:numId="2" w16cid:durableId="1945191949">
    <w:abstractNumId w:val="0"/>
  </w:num>
  <w:num w:numId="3" w16cid:durableId="522745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96C"/>
    <w:rsid w:val="00003143"/>
    <w:rsid w:val="000117FE"/>
    <w:rsid w:val="00016DAD"/>
    <w:rsid w:val="000214CB"/>
    <w:rsid w:val="00033B78"/>
    <w:rsid w:val="00043ACD"/>
    <w:rsid w:val="00044C4F"/>
    <w:rsid w:val="0005045F"/>
    <w:rsid w:val="000660C8"/>
    <w:rsid w:val="00096EE6"/>
    <w:rsid w:val="000A296C"/>
    <w:rsid w:val="000C3ECD"/>
    <w:rsid w:val="000D321B"/>
    <w:rsid w:val="000E2B70"/>
    <w:rsid w:val="000F176F"/>
    <w:rsid w:val="000F3520"/>
    <w:rsid w:val="001129D0"/>
    <w:rsid w:val="00114915"/>
    <w:rsid w:val="00116671"/>
    <w:rsid w:val="00130EA1"/>
    <w:rsid w:val="00135ECA"/>
    <w:rsid w:val="00136B0A"/>
    <w:rsid w:val="00165AA9"/>
    <w:rsid w:val="001B39DA"/>
    <w:rsid w:val="001D34FD"/>
    <w:rsid w:val="001E2ADB"/>
    <w:rsid w:val="001E4867"/>
    <w:rsid w:val="001F3DBD"/>
    <w:rsid w:val="001F5E8C"/>
    <w:rsid w:val="001F61EC"/>
    <w:rsid w:val="002113B7"/>
    <w:rsid w:val="002218EE"/>
    <w:rsid w:val="002304B3"/>
    <w:rsid w:val="0023614E"/>
    <w:rsid w:val="00273B16"/>
    <w:rsid w:val="002835BE"/>
    <w:rsid w:val="002916C7"/>
    <w:rsid w:val="00291F28"/>
    <w:rsid w:val="00294418"/>
    <w:rsid w:val="002A085D"/>
    <w:rsid w:val="002B34FC"/>
    <w:rsid w:val="002B5E63"/>
    <w:rsid w:val="002C1B84"/>
    <w:rsid w:val="002C1ED1"/>
    <w:rsid w:val="002D327E"/>
    <w:rsid w:val="002F5514"/>
    <w:rsid w:val="003476A1"/>
    <w:rsid w:val="00352BAE"/>
    <w:rsid w:val="00354895"/>
    <w:rsid w:val="0036022A"/>
    <w:rsid w:val="00363E8D"/>
    <w:rsid w:val="00387341"/>
    <w:rsid w:val="00390D6C"/>
    <w:rsid w:val="00391908"/>
    <w:rsid w:val="00392477"/>
    <w:rsid w:val="003B43F1"/>
    <w:rsid w:val="003D1C90"/>
    <w:rsid w:val="003D5362"/>
    <w:rsid w:val="003E172A"/>
    <w:rsid w:val="00411C15"/>
    <w:rsid w:val="0042137F"/>
    <w:rsid w:val="004260D9"/>
    <w:rsid w:val="004317A1"/>
    <w:rsid w:val="00441BAB"/>
    <w:rsid w:val="0046032C"/>
    <w:rsid w:val="00462E82"/>
    <w:rsid w:val="004647CF"/>
    <w:rsid w:val="00476135"/>
    <w:rsid w:val="004768AF"/>
    <w:rsid w:val="004802D3"/>
    <w:rsid w:val="00480886"/>
    <w:rsid w:val="00484741"/>
    <w:rsid w:val="00485E4A"/>
    <w:rsid w:val="00491576"/>
    <w:rsid w:val="00493D66"/>
    <w:rsid w:val="004941E4"/>
    <w:rsid w:val="004A39C0"/>
    <w:rsid w:val="004B6C04"/>
    <w:rsid w:val="004D0616"/>
    <w:rsid w:val="004D386F"/>
    <w:rsid w:val="004D6D25"/>
    <w:rsid w:val="004E573B"/>
    <w:rsid w:val="004E7B5A"/>
    <w:rsid w:val="004F12A2"/>
    <w:rsid w:val="004F7CDE"/>
    <w:rsid w:val="005107DB"/>
    <w:rsid w:val="00513F49"/>
    <w:rsid w:val="00515CA5"/>
    <w:rsid w:val="0052101A"/>
    <w:rsid w:val="00521401"/>
    <w:rsid w:val="00521F5A"/>
    <w:rsid w:val="00523C10"/>
    <w:rsid w:val="00525DE5"/>
    <w:rsid w:val="005336C2"/>
    <w:rsid w:val="00533AAC"/>
    <w:rsid w:val="0054106A"/>
    <w:rsid w:val="00551E84"/>
    <w:rsid w:val="00561B9B"/>
    <w:rsid w:val="00563EA7"/>
    <w:rsid w:val="0057689F"/>
    <w:rsid w:val="00576B35"/>
    <w:rsid w:val="005849B7"/>
    <w:rsid w:val="00592788"/>
    <w:rsid w:val="005956B9"/>
    <w:rsid w:val="005A1863"/>
    <w:rsid w:val="005B3CA5"/>
    <w:rsid w:val="005C380D"/>
    <w:rsid w:val="005C4CF1"/>
    <w:rsid w:val="005D03D8"/>
    <w:rsid w:val="005E46D7"/>
    <w:rsid w:val="00602268"/>
    <w:rsid w:val="00611468"/>
    <w:rsid w:val="00611F5B"/>
    <w:rsid w:val="00612047"/>
    <w:rsid w:val="006141C0"/>
    <w:rsid w:val="006236D7"/>
    <w:rsid w:val="006268A2"/>
    <w:rsid w:val="00635533"/>
    <w:rsid w:val="00653069"/>
    <w:rsid w:val="00664A7A"/>
    <w:rsid w:val="00666634"/>
    <w:rsid w:val="00673057"/>
    <w:rsid w:val="006978D9"/>
    <w:rsid w:val="006B16DC"/>
    <w:rsid w:val="006D112E"/>
    <w:rsid w:val="006D28F1"/>
    <w:rsid w:val="006D38F0"/>
    <w:rsid w:val="006D7A38"/>
    <w:rsid w:val="00716C51"/>
    <w:rsid w:val="00724B94"/>
    <w:rsid w:val="007278F5"/>
    <w:rsid w:val="00737C81"/>
    <w:rsid w:val="00744F1D"/>
    <w:rsid w:val="00747E6E"/>
    <w:rsid w:val="007631AB"/>
    <w:rsid w:val="00773BC1"/>
    <w:rsid w:val="0077582A"/>
    <w:rsid w:val="007B4AF1"/>
    <w:rsid w:val="007B585C"/>
    <w:rsid w:val="007B5AAE"/>
    <w:rsid w:val="007C0922"/>
    <w:rsid w:val="007D0F10"/>
    <w:rsid w:val="008079C2"/>
    <w:rsid w:val="008108A6"/>
    <w:rsid w:val="00811B5E"/>
    <w:rsid w:val="0082036A"/>
    <w:rsid w:val="0082400E"/>
    <w:rsid w:val="008512E1"/>
    <w:rsid w:val="00852106"/>
    <w:rsid w:val="00854DFB"/>
    <w:rsid w:val="00883D5B"/>
    <w:rsid w:val="00895E11"/>
    <w:rsid w:val="00897FF3"/>
    <w:rsid w:val="008A5AE3"/>
    <w:rsid w:val="008B43F4"/>
    <w:rsid w:val="008C5B38"/>
    <w:rsid w:val="008C6885"/>
    <w:rsid w:val="008D2E5C"/>
    <w:rsid w:val="00910DEE"/>
    <w:rsid w:val="00935F03"/>
    <w:rsid w:val="00937326"/>
    <w:rsid w:val="00941161"/>
    <w:rsid w:val="00950149"/>
    <w:rsid w:val="00956B5F"/>
    <w:rsid w:val="009869EC"/>
    <w:rsid w:val="009B2C10"/>
    <w:rsid w:val="009D11F6"/>
    <w:rsid w:val="009E1510"/>
    <w:rsid w:val="009F1B17"/>
    <w:rsid w:val="00A03B3E"/>
    <w:rsid w:val="00A17F8D"/>
    <w:rsid w:val="00A21679"/>
    <w:rsid w:val="00A24201"/>
    <w:rsid w:val="00A6639A"/>
    <w:rsid w:val="00A6736C"/>
    <w:rsid w:val="00A754B6"/>
    <w:rsid w:val="00A77DF0"/>
    <w:rsid w:val="00A81232"/>
    <w:rsid w:val="00A81484"/>
    <w:rsid w:val="00A848E8"/>
    <w:rsid w:val="00A849BB"/>
    <w:rsid w:val="00A91902"/>
    <w:rsid w:val="00A9642F"/>
    <w:rsid w:val="00AB3ED0"/>
    <w:rsid w:val="00AD3C40"/>
    <w:rsid w:val="00AE3D2D"/>
    <w:rsid w:val="00AF631F"/>
    <w:rsid w:val="00B048E8"/>
    <w:rsid w:val="00B23564"/>
    <w:rsid w:val="00B257BF"/>
    <w:rsid w:val="00B44814"/>
    <w:rsid w:val="00B46027"/>
    <w:rsid w:val="00B623CE"/>
    <w:rsid w:val="00B734F5"/>
    <w:rsid w:val="00B916C2"/>
    <w:rsid w:val="00BA0396"/>
    <w:rsid w:val="00BB0253"/>
    <w:rsid w:val="00BC17DB"/>
    <w:rsid w:val="00BC4A1D"/>
    <w:rsid w:val="00BC6DB0"/>
    <w:rsid w:val="00BE18A4"/>
    <w:rsid w:val="00BF74DA"/>
    <w:rsid w:val="00C03C33"/>
    <w:rsid w:val="00C062B6"/>
    <w:rsid w:val="00C10BD4"/>
    <w:rsid w:val="00C12BF6"/>
    <w:rsid w:val="00C164DE"/>
    <w:rsid w:val="00C34621"/>
    <w:rsid w:val="00C53F13"/>
    <w:rsid w:val="00C62E2B"/>
    <w:rsid w:val="00C67D74"/>
    <w:rsid w:val="00C70108"/>
    <w:rsid w:val="00C7431B"/>
    <w:rsid w:val="00C932D6"/>
    <w:rsid w:val="00C94497"/>
    <w:rsid w:val="00CB1225"/>
    <w:rsid w:val="00CC6456"/>
    <w:rsid w:val="00CD2276"/>
    <w:rsid w:val="00CD2ABC"/>
    <w:rsid w:val="00CD481F"/>
    <w:rsid w:val="00CD7978"/>
    <w:rsid w:val="00D0790F"/>
    <w:rsid w:val="00D15618"/>
    <w:rsid w:val="00D15CFB"/>
    <w:rsid w:val="00D300F1"/>
    <w:rsid w:val="00D756EE"/>
    <w:rsid w:val="00D77D5E"/>
    <w:rsid w:val="00D80230"/>
    <w:rsid w:val="00D85DC9"/>
    <w:rsid w:val="00D9438D"/>
    <w:rsid w:val="00DA2946"/>
    <w:rsid w:val="00DA2FC4"/>
    <w:rsid w:val="00DC12D3"/>
    <w:rsid w:val="00DC472C"/>
    <w:rsid w:val="00DE1CF1"/>
    <w:rsid w:val="00E02AB4"/>
    <w:rsid w:val="00E11DAD"/>
    <w:rsid w:val="00E123EB"/>
    <w:rsid w:val="00E818CC"/>
    <w:rsid w:val="00E96E5D"/>
    <w:rsid w:val="00EA3F85"/>
    <w:rsid w:val="00EC0BCD"/>
    <w:rsid w:val="00F1617E"/>
    <w:rsid w:val="00F17515"/>
    <w:rsid w:val="00F2576F"/>
    <w:rsid w:val="00F47B8D"/>
    <w:rsid w:val="00F53168"/>
    <w:rsid w:val="00F53857"/>
    <w:rsid w:val="00F54843"/>
    <w:rsid w:val="00F55D4A"/>
    <w:rsid w:val="00F66972"/>
    <w:rsid w:val="00F81EBB"/>
    <w:rsid w:val="00F90305"/>
    <w:rsid w:val="00F9423F"/>
    <w:rsid w:val="00FA2069"/>
    <w:rsid w:val="00FA597F"/>
    <w:rsid w:val="00FA754A"/>
    <w:rsid w:val="00FB40E9"/>
    <w:rsid w:val="00FB7F35"/>
    <w:rsid w:val="00FC7CFE"/>
    <w:rsid w:val="00FD4C64"/>
    <w:rsid w:val="00FE07D7"/>
    <w:rsid w:val="00FE129A"/>
    <w:rsid w:val="00FF0255"/>
    <w:rsid w:val="00FF2EF5"/>
    <w:rsid w:val="1807C97A"/>
    <w:rsid w:val="6620CFCA"/>
    <w:rsid w:val="7704FF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BCB08"/>
  <w15:chartTrackingRefBased/>
  <w15:docId w15:val="{4F3DFE2A-6D0E-449F-9519-7FFFBEE8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E8D"/>
    <w:pPr>
      <w:jc w:val="both"/>
    </w:pPr>
    <w:rPr>
      <w:sz w:val="22"/>
      <w:lang w:eastAsia="en-GB"/>
    </w:rPr>
  </w:style>
  <w:style w:type="paragraph" w:styleId="Heading1">
    <w:name w:val="heading 1"/>
    <w:basedOn w:val="Normal"/>
    <w:next w:val="Normal"/>
    <w:link w:val="Heading1Char"/>
    <w:qFormat/>
    <w:rsid w:val="000C3ECD"/>
    <w:pPr>
      <w:keepNext/>
      <w:keepLines/>
      <w:spacing w:before="240"/>
      <w:outlineLvl w:val="0"/>
    </w:pPr>
    <w:rPr>
      <w:rFonts w:ascii="Calibri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0660C8"/>
    <w:pPr>
      <w:spacing w:line="300" w:lineRule="auto"/>
    </w:pPr>
  </w:style>
  <w:style w:type="paragraph" w:styleId="Footer">
    <w:name w:val="footer"/>
    <w:basedOn w:val="Normal"/>
    <w:link w:val="FooterChar"/>
    <w:uiPriority w:val="99"/>
    <w:rsid w:val="000660C8"/>
    <w:pPr>
      <w:tabs>
        <w:tab w:val="center" w:pos="4153"/>
        <w:tab w:val="right" w:pos="8306"/>
      </w:tabs>
    </w:pPr>
    <w:rPr>
      <w:sz w:val="14"/>
    </w:rPr>
  </w:style>
  <w:style w:type="paragraph" w:styleId="BodyText">
    <w:name w:val="Body Text"/>
    <w:basedOn w:val="Normal"/>
    <w:rsid w:val="000660C8"/>
    <w:pPr>
      <w:tabs>
        <w:tab w:val="left" w:pos="8100"/>
      </w:tabs>
    </w:pPr>
    <w:rPr>
      <w:sz w:val="18"/>
    </w:rPr>
  </w:style>
  <w:style w:type="paragraph" w:styleId="Header">
    <w:name w:val="header"/>
    <w:basedOn w:val="Normal"/>
    <w:rsid w:val="00910DEE"/>
    <w:pPr>
      <w:tabs>
        <w:tab w:val="center" w:pos="4153"/>
        <w:tab w:val="right" w:pos="8306"/>
      </w:tabs>
    </w:pPr>
  </w:style>
  <w:style w:type="paragraph" w:styleId="BalloonText">
    <w:name w:val="Balloon Text"/>
    <w:basedOn w:val="Normal"/>
    <w:semiHidden/>
    <w:rsid w:val="005956B9"/>
    <w:rPr>
      <w:rFonts w:ascii="Tahoma" w:hAnsi="Tahoma" w:cs="Tahoma"/>
      <w:sz w:val="16"/>
      <w:szCs w:val="16"/>
    </w:rPr>
  </w:style>
  <w:style w:type="character" w:customStyle="1" w:styleId="FooterChar">
    <w:name w:val="Footer Char"/>
    <w:link w:val="Footer"/>
    <w:uiPriority w:val="99"/>
    <w:rsid w:val="004B6C04"/>
    <w:rPr>
      <w:sz w:val="14"/>
    </w:rPr>
  </w:style>
  <w:style w:type="table" w:styleId="TableGrid">
    <w:name w:val="Table Grid"/>
    <w:basedOn w:val="TableNormal"/>
    <w:uiPriority w:val="59"/>
    <w:rsid w:val="005214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0C3ECD"/>
    <w:rPr>
      <w:rFonts w:ascii="Calibri Light" w:hAnsi="Calibri Light"/>
      <w:color w:val="2F5496"/>
      <w:sz w:val="32"/>
      <w:szCs w:val="32"/>
    </w:rPr>
  </w:style>
  <w:style w:type="paragraph" w:styleId="ListParagraph">
    <w:name w:val="List Paragraph"/>
    <w:basedOn w:val="Normal"/>
    <w:uiPriority w:val="34"/>
    <w:qFormat/>
    <w:rsid w:val="000C3ECD"/>
    <w:pPr>
      <w:spacing w:after="200" w:line="276" w:lineRule="auto"/>
      <w:ind w:left="720"/>
      <w:contextualSpacing/>
      <w:jc w:val="left"/>
    </w:pPr>
    <w:rPr>
      <w:rFonts w:ascii="Calibri" w:eastAsia="Calibri" w:hAnsi="Calibri"/>
      <w:szCs w:val="22"/>
      <w:lang w:eastAsia="en-US"/>
    </w:rPr>
  </w:style>
  <w:style w:type="character" w:styleId="Hyperlink">
    <w:name w:val="Hyperlink"/>
    <w:uiPriority w:val="99"/>
    <w:unhideWhenUsed/>
    <w:rsid w:val="000C3ECD"/>
    <w:rPr>
      <w:color w:val="0563C1"/>
      <w:u w:val="single"/>
    </w:rPr>
  </w:style>
  <w:style w:type="paragraph" w:customStyle="1" w:styleId="Default">
    <w:name w:val="Default"/>
    <w:rsid w:val="000C3ECD"/>
    <w:pPr>
      <w:autoSpaceDE w:val="0"/>
      <w:autoSpaceDN w:val="0"/>
      <w:adjustRightInd w:val="0"/>
    </w:pPr>
    <w:rPr>
      <w:rFonts w:ascii="Arial" w:hAnsi="Arial" w:cs="Arial"/>
      <w:color w:val="000000"/>
      <w:sz w:val="24"/>
      <w:szCs w:val="24"/>
      <w:lang w:eastAsia="en-GB"/>
    </w:rPr>
  </w:style>
  <w:style w:type="paragraph" w:styleId="NoSpacing">
    <w:name w:val="No Spacing"/>
    <w:link w:val="NoSpacingChar"/>
    <w:uiPriority w:val="1"/>
    <w:qFormat/>
    <w:rsid w:val="000C3ECD"/>
    <w:rPr>
      <w:rFonts w:ascii="Calibri" w:hAnsi="Calibri"/>
      <w:sz w:val="22"/>
      <w:szCs w:val="22"/>
      <w:lang w:val="en-US" w:eastAsia="en-US"/>
    </w:rPr>
  </w:style>
  <w:style w:type="character" w:customStyle="1" w:styleId="NoSpacingChar">
    <w:name w:val="No Spacing Char"/>
    <w:link w:val="NoSpacing"/>
    <w:uiPriority w:val="1"/>
    <w:rsid w:val="000C3ECD"/>
    <w:rPr>
      <w:rFonts w:ascii="Calibri" w:hAnsi="Calibri"/>
      <w:sz w:val="22"/>
      <w:szCs w:val="22"/>
      <w:lang w:val="en-US" w:eastAsia="en-US"/>
    </w:rPr>
  </w:style>
  <w:style w:type="character" w:styleId="UnresolvedMention">
    <w:name w:val="Unresolved Mention"/>
    <w:uiPriority w:val="99"/>
    <w:semiHidden/>
    <w:unhideWhenUsed/>
    <w:rsid w:val="000C3ECD"/>
    <w:rPr>
      <w:color w:val="605E5C"/>
      <w:shd w:val="clear" w:color="auto" w:fill="E1DFDD"/>
    </w:rPr>
  </w:style>
  <w:style w:type="character" w:styleId="FollowedHyperlink">
    <w:name w:val="FollowedHyperlink"/>
    <w:rsid w:val="00561B9B"/>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21183">
      <w:bodyDiv w:val="1"/>
      <w:marLeft w:val="0"/>
      <w:marRight w:val="0"/>
      <w:marTop w:val="0"/>
      <w:marBottom w:val="0"/>
      <w:divBdr>
        <w:top w:val="none" w:sz="0" w:space="0" w:color="auto"/>
        <w:left w:val="none" w:sz="0" w:space="0" w:color="auto"/>
        <w:bottom w:val="none" w:sz="0" w:space="0" w:color="auto"/>
        <w:right w:val="none" w:sz="0" w:space="0" w:color="auto"/>
      </w:divBdr>
      <w:divsChild>
        <w:div w:id="65298242">
          <w:marLeft w:val="0"/>
          <w:marRight w:val="0"/>
          <w:marTop w:val="0"/>
          <w:marBottom w:val="0"/>
          <w:divBdr>
            <w:top w:val="none" w:sz="0" w:space="0" w:color="auto"/>
            <w:left w:val="none" w:sz="0" w:space="0" w:color="auto"/>
            <w:bottom w:val="none" w:sz="0" w:space="0" w:color="auto"/>
            <w:right w:val="none" w:sz="0" w:space="0" w:color="auto"/>
          </w:divBdr>
        </w:div>
        <w:div w:id="343440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chool-admissions-appeals-co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school-admissions-code--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ucationappealsadmin@wiltshire.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appealsadmin@wiltsh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2ce802-dc66-4770-856a-420deebf61ef">
      <Terms xmlns="http://schemas.microsoft.com/office/infopath/2007/PartnerControls"/>
    </lcf76f155ced4ddcb4097134ff3c332f>
    <TaxCatchAll xmlns="e0f9e225-0762-47db-a700-d28ac4b3e4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21067BC578A84B8463F2D48B418886" ma:contentTypeVersion="20" ma:contentTypeDescription="Create a new document." ma:contentTypeScope="" ma:versionID="6570f5918266520bc0f963cdcc75512c">
  <xsd:schema xmlns:xsd="http://www.w3.org/2001/XMLSchema" xmlns:xs="http://www.w3.org/2001/XMLSchema" xmlns:p="http://schemas.microsoft.com/office/2006/metadata/properties" xmlns:ns2="e12ce802-dc66-4770-856a-420deebf61ef" xmlns:ns3="f8307854-f624-4677-9dd4-220910b9af45" xmlns:ns4="e0f9e225-0762-47db-a700-d28ac4b3e40d" targetNamespace="http://schemas.microsoft.com/office/2006/metadata/properties" ma:root="true" ma:fieldsID="f49b1ac3ba09f19ad5a41049956227fb" ns2:_="" ns3:_="" ns4:_="">
    <xsd:import namespace="e12ce802-dc66-4770-856a-420deebf61ef"/>
    <xsd:import namespace="f8307854-f624-4677-9dd4-220910b9af45"/>
    <xsd:import namespace="e0f9e225-0762-47db-a700-d28ac4b3e4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4:TaxCatchAll" minOccurs="0"/>
                <xsd:element ref="ns2:MediaServiceLocation"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ce802-dc66-4770-856a-420deebf6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2df4a1f-7efd-448e-8d4c-d4bc970677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307854-f624-4677-9dd4-220910b9af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f9e225-0762-47db-a700-d28ac4b3e40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fbb617-ab3d-4643-a5af-8baad21788d0}" ma:internalName="TaxCatchAll" ma:showField="CatchAllData" ma:web="f8307854-f624-4677-9dd4-220910b9af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9A8A4-38E3-4E54-9798-D1CB43FCF4A2}">
  <ds:schemaRefs>
    <ds:schemaRef ds:uri="http://schemas.microsoft.com/office/2006/metadata/properties"/>
    <ds:schemaRef ds:uri="http://schemas.microsoft.com/office/infopath/2007/PartnerControls"/>
    <ds:schemaRef ds:uri="e12ce802-dc66-4770-856a-420deebf61ef"/>
    <ds:schemaRef ds:uri="e0f9e225-0762-47db-a700-d28ac4b3e40d"/>
  </ds:schemaRefs>
</ds:datastoreItem>
</file>

<file path=customXml/itemProps2.xml><?xml version="1.0" encoding="utf-8"?>
<ds:datastoreItem xmlns:ds="http://schemas.openxmlformats.org/officeDocument/2006/customXml" ds:itemID="{E4DB269E-ACBA-4D3F-A125-E408DA20D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ce802-dc66-4770-856a-420deebf61ef"/>
    <ds:schemaRef ds:uri="f8307854-f624-4677-9dd4-220910b9af45"/>
    <ds:schemaRef ds:uri="e0f9e225-0762-47db-a700-d28ac4b3e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08BA78-F044-4543-9929-D59D4DC933B2}">
  <ds:schemaRefs>
    <ds:schemaRef ds:uri="http://schemas.openxmlformats.org/officeDocument/2006/bibliography"/>
  </ds:schemaRefs>
</ds:datastoreItem>
</file>

<file path=customXml/itemProps4.xml><?xml version="1.0" encoding="utf-8"?>
<ds:datastoreItem xmlns:ds="http://schemas.openxmlformats.org/officeDocument/2006/customXml" ds:itemID="{878F1FA3-7719-4496-84D1-49D2548302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1266</Words>
  <Characters>6538</Characters>
  <Application>Microsoft Office Word</Application>
  <DocSecurity>0</DocSecurity>
  <Lines>167</Lines>
  <Paragraphs>64</Paragraphs>
  <ScaleCrop>false</ScaleCrop>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Tara</dc:creator>
  <cp:keywords/>
  <cp:lastModifiedBy>Hunt, Tara</cp:lastModifiedBy>
  <cp:revision>27</cp:revision>
  <dcterms:created xsi:type="dcterms:W3CDTF">2025-01-09T16:15:00Z</dcterms:created>
  <dcterms:modified xsi:type="dcterms:W3CDTF">2026-03-11T11:16:00Z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0x0101004E21067BC578A84B8463F2D48B418886</vt:lpwstr>
  </property>
</Properties>
</file>