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B29A" w14:textId="1B542400" w:rsidR="00702B45" w:rsidRDefault="00C955DE" w:rsidP="0076150C">
      <w:pPr>
        <w:tabs>
          <w:tab w:val="left" w:pos="8580"/>
        </w:tabs>
        <w:spacing w:after="200" w:line="276" w:lineRule="auto"/>
        <w:ind w:left="270"/>
        <w:rPr>
          <w:rFonts w:eastAsia="Arial" w:cs="Arial"/>
          <w:b/>
          <w:bCs/>
          <w:noProof/>
          <w:sz w:val="32"/>
          <w:szCs w:val="32"/>
        </w:rPr>
      </w:pPr>
      <w:r>
        <w:rPr>
          <w:noProof/>
          <w:lang w:eastAsia="en-GB"/>
        </w:rPr>
        <w:drawing>
          <wp:anchor distT="0" distB="0" distL="114300" distR="114300" simplePos="0" relativeHeight="251658240" behindDoc="1" locked="0" layoutInCell="1" allowOverlap="1" wp14:anchorId="75A1FBF8" wp14:editId="4BFABD0E">
            <wp:simplePos x="0" y="0"/>
            <wp:positionH relativeFrom="column">
              <wp:posOffset>4686300</wp:posOffset>
            </wp:positionH>
            <wp:positionV relativeFrom="paragraph">
              <wp:posOffset>76200</wp:posOffset>
            </wp:positionV>
            <wp:extent cx="1884562" cy="551004"/>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ption West_Master_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4562" cy="551004"/>
                    </a:xfrm>
                    <a:prstGeom prst="rect">
                      <a:avLst/>
                    </a:prstGeom>
                  </pic:spPr>
                </pic:pic>
              </a:graphicData>
            </a:graphic>
          </wp:anchor>
        </w:drawing>
      </w:r>
      <w:r w:rsidR="0076150C">
        <w:rPr>
          <w:rFonts w:eastAsia="Arial" w:cs="Arial"/>
          <w:b/>
          <w:bCs/>
          <w:noProof/>
          <w:sz w:val="32"/>
          <w:szCs w:val="32"/>
        </w:rPr>
        <w:tab/>
      </w:r>
    </w:p>
    <w:p w14:paraId="477E8C52" w14:textId="77777777" w:rsidR="00A8587E" w:rsidRPr="00E73DB7" w:rsidRDefault="00A8587E" w:rsidP="00A8587E">
      <w:pPr>
        <w:spacing w:after="200" w:line="276" w:lineRule="auto"/>
        <w:ind w:left="270"/>
        <w:rPr>
          <w:rFonts w:eastAsia="Arial" w:cs="Arial"/>
          <w:sz w:val="22"/>
        </w:rPr>
      </w:pPr>
      <w:r>
        <w:rPr>
          <w:rFonts w:eastAsia="Arial" w:cs="Arial"/>
          <w:b/>
          <w:bCs/>
          <w:noProof/>
          <w:sz w:val="32"/>
          <w:szCs w:val="32"/>
        </w:rPr>
        <w:t>ROLE DESCRIPTION</w:t>
      </w:r>
      <w:r w:rsidR="00702B45" w:rsidRPr="00702B45">
        <w:rPr>
          <w:noProof/>
          <w:lang w:eastAsia="en-GB"/>
        </w:rPr>
        <w:t xml:space="preserve"> </w:t>
      </w:r>
    </w:p>
    <w:tbl>
      <w:tblPr>
        <w:tblStyle w:val="TableGrid"/>
        <w:tblW w:w="0" w:type="auto"/>
        <w:tblInd w:w="392" w:type="dxa"/>
        <w:tblLook w:val="04A0" w:firstRow="1" w:lastRow="0" w:firstColumn="1" w:lastColumn="0" w:noHBand="0" w:noVBand="1"/>
      </w:tblPr>
      <w:tblGrid>
        <w:gridCol w:w="2630"/>
        <w:gridCol w:w="3716"/>
        <w:gridCol w:w="3718"/>
      </w:tblGrid>
      <w:tr w:rsidR="00A8587E" w:rsidRPr="00E73DB7" w14:paraId="304A4B81" w14:textId="77777777" w:rsidTr="002C4E8C">
        <w:tc>
          <w:tcPr>
            <w:tcW w:w="2661" w:type="dxa"/>
            <w:shd w:val="clear" w:color="auto" w:fill="D9D9D9" w:themeFill="background1" w:themeFillShade="D9"/>
          </w:tcPr>
          <w:p w14:paraId="5CD9FF7A" w14:textId="01E0F005" w:rsidR="00A8587E" w:rsidRPr="00E73DB7" w:rsidRDefault="00A8587E" w:rsidP="002C4E8C">
            <w:pPr>
              <w:spacing w:before="180" w:after="180"/>
              <w:ind w:right="-14"/>
              <w:rPr>
                <w:rFonts w:eastAsia="Arial" w:cs="Arial"/>
                <w:b/>
                <w:sz w:val="22"/>
              </w:rPr>
            </w:pPr>
            <w:r w:rsidRPr="00E73DB7">
              <w:rPr>
                <w:rFonts w:eastAsia="Arial" w:cs="Arial"/>
                <w:b/>
                <w:sz w:val="22"/>
              </w:rPr>
              <w:t>Role description:</w:t>
            </w:r>
          </w:p>
        </w:tc>
        <w:tc>
          <w:tcPr>
            <w:tcW w:w="7629" w:type="dxa"/>
            <w:gridSpan w:val="2"/>
            <w:vAlign w:val="center"/>
          </w:tcPr>
          <w:p w14:paraId="322AD56C" w14:textId="77777777" w:rsidR="00A8587E" w:rsidRPr="00E73DB7" w:rsidRDefault="002C4E8C" w:rsidP="000D2B97">
            <w:pPr>
              <w:spacing w:before="1"/>
              <w:ind w:right="-20"/>
              <w:rPr>
                <w:rFonts w:eastAsia="Arial" w:cs="Arial"/>
                <w:sz w:val="22"/>
              </w:rPr>
            </w:pPr>
            <w:r w:rsidRPr="00E73DB7">
              <w:rPr>
                <w:rFonts w:eastAsia="Arial" w:cs="Arial"/>
                <w:sz w:val="22"/>
              </w:rPr>
              <w:t xml:space="preserve">Support Worker, </w:t>
            </w:r>
            <w:r w:rsidR="000D2B97" w:rsidRPr="00E73DB7">
              <w:rPr>
                <w:rFonts w:eastAsia="Arial" w:cs="Arial"/>
                <w:sz w:val="22"/>
              </w:rPr>
              <w:t>Adoption</w:t>
            </w:r>
            <w:r w:rsidRPr="00E73DB7">
              <w:rPr>
                <w:rFonts w:eastAsia="Arial" w:cs="Arial"/>
                <w:sz w:val="22"/>
              </w:rPr>
              <w:t xml:space="preserve"> </w:t>
            </w:r>
          </w:p>
        </w:tc>
      </w:tr>
      <w:tr w:rsidR="00A8587E" w:rsidRPr="00E73DB7" w14:paraId="7A89533D" w14:textId="77777777" w:rsidTr="002C4E8C">
        <w:tc>
          <w:tcPr>
            <w:tcW w:w="2661" w:type="dxa"/>
            <w:shd w:val="clear" w:color="auto" w:fill="D9D9D9" w:themeFill="background1" w:themeFillShade="D9"/>
          </w:tcPr>
          <w:p w14:paraId="2D3F6157" w14:textId="77777777" w:rsidR="00A8587E" w:rsidRPr="00E73DB7" w:rsidRDefault="00A8587E" w:rsidP="002C4E8C">
            <w:pPr>
              <w:spacing w:before="180" w:after="180"/>
              <w:ind w:right="-14"/>
              <w:rPr>
                <w:rFonts w:eastAsia="Arial" w:cs="Arial"/>
                <w:b/>
                <w:sz w:val="22"/>
              </w:rPr>
            </w:pPr>
            <w:r w:rsidRPr="00E73DB7">
              <w:rPr>
                <w:rFonts w:eastAsia="Arial" w:cs="Arial"/>
                <w:b/>
                <w:sz w:val="22"/>
              </w:rPr>
              <w:t>Role profile family:</w:t>
            </w:r>
          </w:p>
        </w:tc>
        <w:tc>
          <w:tcPr>
            <w:tcW w:w="7629" w:type="dxa"/>
            <w:gridSpan w:val="2"/>
            <w:vAlign w:val="center"/>
          </w:tcPr>
          <w:p w14:paraId="73861966" w14:textId="77777777" w:rsidR="00A8587E" w:rsidRPr="00E73DB7" w:rsidRDefault="005D6A15" w:rsidP="002C4E8C">
            <w:pPr>
              <w:spacing w:before="1"/>
              <w:ind w:right="-20"/>
              <w:rPr>
                <w:rFonts w:eastAsia="Arial" w:cs="Arial"/>
                <w:sz w:val="22"/>
              </w:rPr>
            </w:pPr>
            <w:r w:rsidRPr="00E73DB7">
              <w:rPr>
                <w:rFonts w:eastAsia="Arial" w:cs="Arial"/>
                <w:sz w:val="22"/>
              </w:rPr>
              <w:t>Care</w:t>
            </w:r>
          </w:p>
        </w:tc>
      </w:tr>
      <w:tr w:rsidR="00A8587E" w:rsidRPr="00E73DB7" w14:paraId="11EE665F" w14:textId="77777777" w:rsidTr="002C4E8C">
        <w:tc>
          <w:tcPr>
            <w:tcW w:w="2661" w:type="dxa"/>
            <w:shd w:val="clear" w:color="auto" w:fill="D9D9D9" w:themeFill="background1" w:themeFillShade="D9"/>
          </w:tcPr>
          <w:p w14:paraId="014B4EAA" w14:textId="77777777" w:rsidR="00A8587E" w:rsidRPr="00E73DB7" w:rsidRDefault="00A8587E" w:rsidP="002C4E8C">
            <w:pPr>
              <w:spacing w:before="180" w:after="180"/>
              <w:ind w:right="-14"/>
              <w:rPr>
                <w:rFonts w:eastAsia="Arial" w:cs="Arial"/>
                <w:b/>
                <w:sz w:val="22"/>
              </w:rPr>
            </w:pPr>
            <w:r w:rsidRPr="00E73DB7">
              <w:rPr>
                <w:rFonts w:eastAsia="Arial" w:cs="Arial"/>
                <w:b/>
                <w:sz w:val="22"/>
              </w:rPr>
              <w:t>Role profile number and grade:</w:t>
            </w:r>
          </w:p>
        </w:tc>
        <w:tc>
          <w:tcPr>
            <w:tcW w:w="3813" w:type="dxa"/>
          </w:tcPr>
          <w:p w14:paraId="41157AD8" w14:textId="77777777" w:rsidR="00A8587E" w:rsidRPr="00E73DB7" w:rsidRDefault="00A8587E" w:rsidP="002C4E8C">
            <w:pPr>
              <w:spacing w:before="1"/>
              <w:ind w:right="-20"/>
              <w:rPr>
                <w:rFonts w:eastAsia="Arial" w:cs="Arial"/>
                <w:sz w:val="22"/>
              </w:rPr>
            </w:pPr>
          </w:p>
          <w:p w14:paraId="701674F4" w14:textId="77777777" w:rsidR="00A8587E" w:rsidRPr="00E73DB7" w:rsidRDefault="00A8587E" w:rsidP="000D2B97">
            <w:pPr>
              <w:spacing w:before="1"/>
              <w:ind w:right="-20"/>
              <w:rPr>
                <w:rFonts w:eastAsia="Arial" w:cs="Arial"/>
                <w:sz w:val="22"/>
              </w:rPr>
            </w:pPr>
            <w:r w:rsidRPr="00E73DB7">
              <w:rPr>
                <w:rFonts w:eastAsia="Arial" w:cs="Arial"/>
                <w:sz w:val="22"/>
              </w:rPr>
              <w:t>CA</w:t>
            </w:r>
            <w:r w:rsidR="002C4E8C" w:rsidRPr="00E73DB7">
              <w:rPr>
                <w:rFonts w:eastAsia="Arial" w:cs="Arial"/>
                <w:sz w:val="22"/>
              </w:rPr>
              <w:t>07</w:t>
            </w:r>
            <w:r w:rsidR="00FB386A">
              <w:rPr>
                <w:rFonts w:eastAsia="Arial" w:cs="Arial"/>
                <w:sz w:val="22"/>
              </w:rPr>
              <w:t>-</w:t>
            </w:r>
            <w:r w:rsidR="007C5B3D">
              <w:rPr>
                <w:rFonts w:eastAsia="Arial" w:cs="Arial"/>
                <w:sz w:val="22"/>
              </w:rPr>
              <w:t>1696</w:t>
            </w:r>
          </w:p>
        </w:tc>
        <w:tc>
          <w:tcPr>
            <w:tcW w:w="3816" w:type="dxa"/>
          </w:tcPr>
          <w:p w14:paraId="28919AB2" w14:textId="77777777" w:rsidR="00A8587E" w:rsidRPr="00E73DB7" w:rsidRDefault="00A8587E" w:rsidP="002C4E8C">
            <w:pPr>
              <w:spacing w:before="1"/>
              <w:ind w:right="-20"/>
              <w:rPr>
                <w:rFonts w:eastAsia="Arial" w:cs="Arial"/>
                <w:sz w:val="22"/>
              </w:rPr>
            </w:pPr>
          </w:p>
          <w:p w14:paraId="74E8616C" w14:textId="77777777" w:rsidR="00A8587E" w:rsidRPr="00E73DB7" w:rsidRDefault="002C4E8C" w:rsidP="002C4E8C">
            <w:pPr>
              <w:spacing w:before="1"/>
              <w:ind w:right="-20"/>
              <w:rPr>
                <w:rFonts w:eastAsia="Arial" w:cs="Arial"/>
                <w:sz w:val="22"/>
              </w:rPr>
            </w:pPr>
            <w:r w:rsidRPr="00E73DB7">
              <w:rPr>
                <w:rFonts w:eastAsia="Arial" w:cs="Arial"/>
                <w:sz w:val="22"/>
              </w:rPr>
              <w:t>Grade G</w:t>
            </w:r>
          </w:p>
        </w:tc>
      </w:tr>
      <w:tr w:rsidR="00A8587E" w:rsidRPr="00E73DB7" w14:paraId="66444D25" w14:textId="77777777" w:rsidTr="002C4E8C">
        <w:tc>
          <w:tcPr>
            <w:tcW w:w="2661" w:type="dxa"/>
            <w:shd w:val="clear" w:color="auto" w:fill="D9D9D9" w:themeFill="background1" w:themeFillShade="D9"/>
          </w:tcPr>
          <w:p w14:paraId="01DA00FD" w14:textId="77777777" w:rsidR="00A8587E" w:rsidRPr="00E73DB7" w:rsidRDefault="00A8587E" w:rsidP="002C4E8C">
            <w:pPr>
              <w:spacing w:before="180" w:after="180"/>
              <w:ind w:right="-14"/>
              <w:rPr>
                <w:rFonts w:eastAsia="Arial" w:cs="Arial"/>
                <w:b/>
                <w:sz w:val="22"/>
              </w:rPr>
            </w:pPr>
            <w:r w:rsidRPr="00E73DB7">
              <w:rPr>
                <w:rFonts w:eastAsia="Arial" w:cs="Arial"/>
                <w:b/>
                <w:sz w:val="22"/>
              </w:rPr>
              <w:t>Number of posts:</w:t>
            </w:r>
          </w:p>
        </w:tc>
        <w:tc>
          <w:tcPr>
            <w:tcW w:w="7629" w:type="dxa"/>
            <w:gridSpan w:val="2"/>
            <w:vAlign w:val="center"/>
          </w:tcPr>
          <w:p w14:paraId="23649F69" w14:textId="6EE25872" w:rsidR="00A8587E" w:rsidRPr="00E73DB7" w:rsidRDefault="002A018F" w:rsidP="000D2B97">
            <w:pPr>
              <w:spacing w:before="1"/>
              <w:ind w:right="-20"/>
              <w:rPr>
                <w:rFonts w:eastAsia="Arial" w:cs="Arial"/>
                <w:sz w:val="22"/>
              </w:rPr>
            </w:pPr>
            <w:r>
              <w:rPr>
                <w:rFonts w:eastAsia="Arial" w:cs="Arial"/>
                <w:sz w:val="22"/>
              </w:rPr>
              <w:t>1</w:t>
            </w:r>
            <w:r w:rsidR="00A01656">
              <w:rPr>
                <w:rFonts w:eastAsia="Arial" w:cs="Arial"/>
                <w:sz w:val="22"/>
              </w:rPr>
              <w:t xml:space="preserve"> </w:t>
            </w:r>
          </w:p>
        </w:tc>
      </w:tr>
      <w:tr w:rsidR="00A8587E" w:rsidRPr="00320291" w14:paraId="181354EC" w14:textId="77777777" w:rsidTr="002C4E8C">
        <w:tc>
          <w:tcPr>
            <w:tcW w:w="2661" w:type="dxa"/>
            <w:shd w:val="clear" w:color="auto" w:fill="D9D9D9" w:themeFill="background1" w:themeFillShade="D9"/>
          </w:tcPr>
          <w:p w14:paraId="655078A7" w14:textId="77777777" w:rsidR="00A8587E" w:rsidRPr="00320291" w:rsidRDefault="00A8587E" w:rsidP="002C4E8C">
            <w:pPr>
              <w:spacing w:before="180" w:after="180"/>
              <w:ind w:right="-14"/>
              <w:rPr>
                <w:rFonts w:eastAsia="Arial" w:cs="Arial"/>
                <w:b/>
                <w:sz w:val="22"/>
              </w:rPr>
            </w:pPr>
            <w:r w:rsidRPr="00320291">
              <w:rPr>
                <w:rFonts w:eastAsia="Arial" w:cs="Arial"/>
                <w:b/>
                <w:sz w:val="22"/>
              </w:rPr>
              <w:t>Service/Team:</w:t>
            </w:r>
          </w:p>
        </w:tc>
        <w:tc>
          <w:tcPr>
            <w:tcW w:w="7629" w:type="dxa"/>
            <w:gridSpan w:val="2"/>
            <w:vAlign w:val="center"/>
          </w:tcPr>
          <w:p w14:paraId="5B31944E" w14:textId="11E31726" w:rsidR="00A8587E" w:rsidRPr="00320291" w:rsidRDefault="00A01656" w:rsidP="000D2B97">
            <w:pPr>
              <w:spacing w:before="1"/>
              <w:ind w:right="-20"/>
              <w:rPr>
                <w:rFonts w:eastAsia="Arial" w:cs="Arial"/>
                <w:sz w:val="22"/>
              </w:rPr>
            </w:pPr>
            <w:r w:rsidRPr="00320291">
              <w:rPr>
                <w:rFonts w:eastAsia="Arial" w:cs="Arial"/>
                <w:sz w:val="22"/>
              </w:rPr>
              <w:t>Adoption West</w:t>
            </w:r>
            <w:r w:rsidR="00CA7EBC" w:rsidRPr="00320291">
              <w:rPr>
                <w:rFonts w:eastAsia="Arial" w:cs="Arial"/>
                <w:sz w:val="22"/>
              </w:rPr>
              <w:t xml:space="preserve"> Supp</w:t>
            </w:r>
            <w:r w:rsidR="00D33511" w:rsidRPr="00320291">
              <w:rPr>
                <w:rFonts w:eastAsia="Arial" w:cs="Arial"/>
                <w:sz w:val="22"/>
              </w:rPr>
              <w:t>o</w:t>
            </w:r>
            <w:r w:rsidR="00CA7EBC" w:rsidRPr="00320291">
              <w:rPr>
                <w:rFonts w:eastAsia="Arial" w:cs="Arial"/>
                <w:sz w:val="22"/>
              </w:rPr>
              <w:t>rt Team,</w:t>
            </w:r>
            <w:r w:rsidRPr="00320291">
              <w:rPr>
                <w:rFonts w:eastAsia="Arial" w:cs="Arial"/>
                <w:sz w:val="22"/>
              </w:rPr>
              <w:t xml:space="preserve"> </w:t>
            </w:r>
            <w:r w:rsidR="002A018F" w:rsidRPr="00320291">
              <w:rPr>
                <w:rFonts w:eastAsia="Arial" w:cs="Arial"/>
                <w:sz w:val="22"/>
              </w:rPr>
              <w:t>Family Finding</w:t>
            </w:r>
            <w:r w:rsidRPr="00320291">
              <w:rPr>
                <w:rFonts w:eastAsia="Arial" w:cs="Arial"/>
                <w:sz w:val="22"/>
              </w:rPr>
              <w:t xml:space="preserve"> </w:t>
            </w:r>
            <w:r w:rsidR="00CA7EBC" w:rsidRPr="00320291">
              <w:rPr>
                <w:rFonts w:eastAsia="Arial" w:cs="Arial"/>
                <w:sz w:val="22"/>
              </w:rPr>
              <w:t>or Bir</w:t>
            </w:r>
            <w:r w:rsidR="00D33511" w:rsidRPr="00320291">
              <w:rPr>
                <w:rFonts w:eastAsia="Arial" w:cs="Arial"/>
                <w:sz w:val="22"/>
              </w:rPr>
              <w:t>th Links Team</w:t>
            </w:r>
          </w:p>
        </w:tc>
      </w:tr>
      <w:tr w:rsidR="00A8587E" w:rsidRPr="00320291" w14:paraId="178C1CBB" w14:textId="77777777" w:rsidTr="002C4E8C">
        <w:tc>
          <w:tcPr>
            <w:tcW w:w="2661" w:type="dxa"/>
            <w:shd w:val="clear" w:color="auto" w:fill="D9D9D9" w:themeFill="background1" w:themeFillShade="D9"/>
          </w:tcPr>
          <w:p w14:paraId="38AD9A62" w14:textId="77777777" w:rsidR="00A8587E" w:rsidRPr="00320291" w:rsidRDefault="00A8587E" w:rsidP="002C4E8C">
            <w:pPr>
              <w:spacing w:before="180" w:after="180"/>
              <w:ind w:right="-14"/>
              <w:rPr>
                <w:rFonts w:eastAsia="Arial" w:cs="Arial"/>
                <w:b/>
                <w:sz w:val="22"/>
              </w:rPr>
            </w:pPr>
            <w:r w:rsidRPr="00320291">
              <w:rPr>
                <w:rFonts w:eastAsia="Arial" w:cs="Arial"/>
                <w:b/>
                <w:sz w:val="22"/>
              </w:rPr>
              <w:t>Reports to:</w:t>
            </w:r>
          </w:p>
        </w:tc>
        <w:tc>
          <w:tcPr>
            <w:tcW w:w="7629" w:type="dxa"/>
            <w:gridSpan w:val="2"/>
            <w:vAlign w:val="center"/>
          </w:tcPr>
          <w:p w14:paraId="7708615D" w14:textId="49EE3628" w:rsidR="00A8587E" w:rsidRPr="00320291" w:rsidRDefault="00D33511" w:rsidP="000D2B97">
            <w:pPr>
              <w:spacing w:before="1"/>
              <w:ind w:right="-20"/>
              <w:rPr>
                <w:rFonts w:eastAsia="Arial" w:cs="Arial"/>
                <w:sz w:val="22"/>
              </w:rPr>
            </w:pPr>
            <w:r w:rsidRPr="00320291">
              <w:rPr>
                <w:rFonts w:eastAsia="Arial" w:cs="Arial"/>
                <w:sz w:val="22"/>
              </w:rPr>
              <w:t xml:space="preserve">Team Manager, Deputy Team Manager or Senior Practitioner </w:t>
            </w:r>
          </w:p>
        </w:tc>
      </w:tr>
    </w:tbl>
    <w:p w14:paraId="0AF4AA72" w14:textId="77777777" w:rsidR="006E6994" w:rsidRPr="00320291" w:rsidRDefault="006E6994" w:rsidP="00A8587E">
      <w:pPr>
        <w:widowControl w:val="0"/>
        <w:spacing w:before="24"/>
        <w:ind w:right="-20"/>
        <w:rPr>
          <w:rFonts w:eastAsia="Arial" w:cs="Arial"/>
          <w:b/>
          <w:bCs/>
          <w:spacing w:val="-3"/>
          <w:sz w:val="22"/>
        </w:rPr>
      </w:pPr>
    </w:p>
    <w:tbl>
      <w:tblPr>
        <w:tblStyle w:val="TableGrid"/>
        <w:tblW w:w="0" w:type="auto"/>
        <w:tblInd w:w="378" w:type="dxa"/>
        <w:tblLook w:val="04A0" w:firstRow="1" w:lastRow="0" w:firstColumn="1" w:lastColumn="0" w:noHBand="0" w:noVBand="1"/>
      </w:tblPr>
      <w:tblGrid>
        <w:gridCol w:w="10078"/>
      </w:tblGrid>
      <w:tr w:rsidR="00A8587E" w:rsidRPr="00320291" w14:paraId="715D893B" w14:textId="77777777" w:rsidTr="006E6994">
        <w:tc>
          <w:tcPr>
            <w:tcW w:w="10078" w:type="dxa"/>
            <w:shd w:val="clear" w:color="auto" w:fill="D9D9D9" w:themeFill="background1" w:themeFillShade="D9"/>
          </w:tcPr>
          <w:p w14:paraId="673B84AB" w14:textId="77777777" w:rsidR="00A8587E" w:rsidRPr="00320291" w:rsidRDefault="00F53D40" w:rsidP="00F53D40">
            <w:pPr>
              <w:spacing w:before="120" w:after="120"/>
              <w:rPr>
                <w:rFonts w:cs="Arial"/>
                <w:b/>
                <w:sz w:val="22"/>
              </w:rPr>
            </w:pPr>
            <w:r w:rsidRPr="00320291">
              <w:rPr>
                <w:rFonts w:cs="Arial"/>
                <w:b/>
                <w:sz w:val="22"/>
              </w:rPr>
              <w:t>Service / Function</w:t>
            </w:r>
            <w:r w:rsidR="00A8587E" w:rsidRPr="00320291">
              <w:rPr>
                <w:rFonts w:cs="Arial"/>
                <w:b/>
                <w:sz w:val="22"/>
              </w:rPr>
              <w:t xml:space="preserve"> Context</w:t>
            </w:r>
          </w:p>
        </w:tc>
      </w:tr>
      <w:tr w:rsidR="006E6994" w:rsidRPr="00320291" w14:paraId="2E3822D1" w14:textId="77777777" w:rsidTr="00F9568D">
        <w:trPr>
          <w:trHeight w:val="1250"/>
        </w:trPr>
        <w:tc>
          <w:tcPr>
            <w:tcW w:w="10078" w:type="dxa"/>
          </w:tcPr>
          <w:p w14:paraId="6923FAA9" w14:textId="125ED8E4" w:rsidR="00CA7EBC" w:rsidRPr="00320291" w:rsidRDefault="00CA7EBC" w:rsidP="00F9568D">
            <w:pPr>
              <w:spacing w:before="240" w:after="329" w:line="276" w:lineRule="auto"/>
              <w:rPr>
                <w:rFonts w:cs="Arial"/>
                <w:sz w:val="22"/>
              </w:rPr>
            </w:pPr>
            <w:r w:rsidRPr="00320291">
              <w:rPr>
                <w:rFonts w:cs="Arial"/>
                <w:sz w:val="22"/>
              </w:rPr>
              <w:t>This is a generic job role description</w:t>
            </w:r>
            <w:r w:rsidR="00D33511" w:rsidRPr="00320291">
              <w:rPr>
                <w:rFonts w:cs="Arial"/>
                <w:sz w:val="22"/>
              </w:rPr>
              <w:t xml:space="preserve">. Specific duties will be dependent on the team vacancy.(Please refer to the </w:t>
            </w:r>
            <w:r w:rsidR="00320291" w:rsidRPr="00320291">
              <w:rPr>
                <w:rFonts w:cs="Arial"/>
                <w:sz w:val="22"/>
              </w:rPr>
              <w:t>recruitment</w:t>
            </w:r>
            <w:r w:rsidR="00D33511" w:rsidRPr="00320291">
              <w:rPr>
                <w:rFonts w:cs="Arial"/>
                <w:sz w:val="22"/>
              </w:rPr>
              <w:t xml:space="preserve"> advert)</w:t>
            </w:r>
          </w:p>
          <w:p w14:paraId="2C6698F7" w14:textId="5166A064" w:rsidR="006E6994" w:rsidRPr="00320291" w:rsidRDefault="006E6994" w:rsidP="00F9568D">
            <w:pPr>
              <w:spacing w:before="240" w:after="329" w:line="276" w:lineRule="auto"/>
              <w:rPr>
                <w:rFonts w:cs="Arial"/>
                <w:sz w:val="22"/>
              </w:rPr>
            </w:pPr>
            <w:r w:rsidRPr="00320291">
              <w:rPr>
                <w:rFonts w:cs="Arial"/>
                <w:sz w:val="22"/>
              </w:rPr>
              <w:t>The overall responsibilities of the service/function are:</w:t>
            </w:r>
          </w:p>
          <w:p w14:paraId="7707115F" w14:textId="77777777" w:rsidR="006E6994" w:rsidRPr="00320291" w:rsidRDefault="006E6994" w:rsidP="00F9568D">
            <w:pPr>
              <w:spacing w:line="276" w:lineRule="auto"/>
              <w:rPr>
                <w:rFonts w:cs="Arial"/>
                <w:sz w:val="22"/>
              </w:rPr>
            </w:pPr>
            <w:r w:rsidRPr="00320291">
              <w:rPr>
                <w:rFonts w:cs="Arial"/>
                <w:sz w:val="22"/>
              </w:rPr>
              <w:t xml:space="preserve">Adoption West is a Regional Adoption Agency responsible for the effective delivery and development of adoption work across the Region on behalf of Bath &amp; North East Somerset, Bristol, </w:t>
            </w:r>
            <w:r w:rsidR="00F9568D" w:rsidRPr="00320291">
              <w:rPr>
                <w:rFonts w:cs="Arial"/>
                <w:sz w:val="22"/>
              </w:rPr>
              <w:t>G</w:t>
            </w:r>
            <w:r w:rsidRPr="00320291">
              <w:rPr>
                <w:rFonts w:cs="Arial"/>
                <w:sz w:val="22"/>
              </w:rPr>
              <w:t>loucestershire, North Somerset, South Gloucestershire and Wiltshire Councils.  Service delivery will be in accordance with National Standards and Regulations and for making operational the adoption agency’s recruitment and placement strategies. Service operations will be based in three Hub teams, Bristol, Gloucester and Trowbridge</w:t>
            </w:r>
          </w:p>
          <w:p w14:paraId="65325AF4" w14:textId="77777777" w:rsidR="00F9568D" w:rsidRPr="00320291" w:rsidRDefault="00F9568D" w:rsidP="00F9568D">
            <w:pPr>
              <w:spacing w:line="276" w:lineRule="auto"/>
              <w:rPr>
                <w:rFonts w:cs="Arial"/>
                <w:sz w:val="22"/>
              </w:rPr>
            </w:pPr>
          </w:p>
          <w:p w14:paraId="57D81CC7" w14:textId="77777777" w:rsidR="006E6994" w:rsidRPr="00320291" w:rsidRDefault="006E6994" w:rsidP="00F9568D">
            <w:pPr>
              <w:spacing w:after="312" w:line="276" w:lineRule="auto"/>
              <w:rPr>
                <w:rFonts w:cs="Arial"/>
                <w:sz w:val="22"/>
              </w:rPr>
            </w:pPr>
            <w:r w:rsidRPr="00320291">
              <w:rPr>
                <w:rFonts w:cs="Arial"/>
                <w:sz w:val="22"/>
              </w:rPr>
              <w:t>Adoption West aims to improve performance in meeting the needs of those children who require permanence through adoption, particularly;</w:t>
            </w:r>
          </w:p>
          <w:p w14:paraId="18D4EBD7" w14:textId="77777777" w:rsidR="006E6994" w:rsidRPr="00320291" w:rsidRDefault="006E6994" w:rsidP="00F9568D">
            <w:pPr>
              <w:pStyle w:val="ListParagraph"/>
              <w:widowControl/>
              <w:numPr>
                <w:ilvl w:val="0"/>
                <w:numId w:val="11"/>
              </w:numPr>
              <w:spacing w:after="16"/>
              <w:rPr>
                <w:rFonts w:ascii="Arial" w:hAnsi="Arial" w:cs="Arial"/>
              </w:rPr>
            </w:pPr>
            <w:r w:rsidRPr="00320291">
              <w:rPr>
                <w:rFonts w:ascii="Arial" w:hAnsi="Arial" w:cs="Arial"/>
              </w:rPr>
              <w:t xml:space="preserve">In reducing the time that children </w:t>
            </w:r>
            <w:proofErr w:type="gramStart"/>
            <w:r w:rsidRPr="00320291">
              <w:rPr>
                <w:rFonts w:ascii="Arial" w:hAnsi="Arial" w:cs="Arial"/>
              </w:rPr>
              <w:t>have to</w:t>
            </w:r>
            <w:proofErr w:type="gramEnd"/>
            <w:r w:rsidRPr="00320291">
              <w:rPr>
                <w:rFonts w:ascii="Arial" w:hAnsi="Arial" w:cs="Arial"/>
              </w:rPr>
              <w:t xml:space="preserve"> wait for adoptive placements</w:t>
            </w:r>
          </w:p>
          <w:p w14:paraId="0B3A7105" w14:textId="77777777" w:rsidR="006E6994" w:rsidRPr="00320291" w:rsidRDefault="006E6994" w:rsidP="00F9568D">
            <w:pPr>
              <w:pStyle w:val="ListParagraph"/>
              <w:widowControl/>
              <w:numPr>
                <w:ilvl w:val="0"/>
                <w:numId w:val="11"/>
              </w:numPr>
              <w:spacing w:after="16"/>
              <w:rPr>
                <w:rFonts w:ascii="Arial" w:hAnsi="Arial" w:cs="Arial"/>
              </w:rPr>
            </w:pPr>
            <w:r w:rsidRPr="00320291">
              <w:rPr>
                <w:rFonts w:ascii="Arial" w:hAnsi="Arial" w:cs="Arial"/>
              </w:rPr>
              <w:t>In improving the experience for prospective adopters from initial inquiry, through the assessment process, panel approval and placement matching and the delivery of post adoption support services</w:t>
            </w:r>
          </w:p>
          <w:p w14:paraId="4F1F1E2C" w14:textId="0380C472" w:rsidR="00CA7EBC" w:rsidRPr="00320291" w:rsidRDefault="00CA7EBC" w:rsidP="00CA7EBC">
            <w:pPr>
              <w:pStyle w:val="ListParagraph"/>
              <w:widowControl/>
              <w:numPr>
                <w:ilvl w:val="0"/>
                <w:numId w:val="11"/>
              </w:numPr>
              <w:spacing w:after="16"/>
              <w:rPr>
                <w:rFonts w:ascii="Arial" w:hAnsi="Arial" w:cs="Arial"/>
              </w:rPr>
            </w:pPr>
            <w:r w:rsidRPr="00320291">
              <w:rPr>
                <w:rFonts w:ascii="Arial" w:hAnsi="Arial" w:cs="Arial"/>
              </w:rPr>
              <w:t xml:space="preserve">Developing </w:t>
            </w:r>
            <w:r w:rsidR="00320291" w:rsidRPr="00320291">
              <w:rPr>
                <w:rFonts w:ascii="Arial" w:hAnsi="Arial" w:cs="Arial"/>
              </w:rPr>
              <w:t>and</w:t>
            </w:r>
            <w:r w:rsidRPr="00320291">
              <w:rPr>
                <w:rFonts w:ascii="Arial" w:hAnsi="Arial" w:cs="Arial"/>
              </w:rPr>
              <w:t xml:space="preserve"> improving the support provided to adoptive families post order</w:t>
            </w:r>
          </w:p>
          <w:p w14:paraId="6475CA9F" w14:textId="6B81BF63" w:rsidR="00CA7EBC" w:rsidRPr="00320291" w:rsidRDefault="00CA7EBC" w:rsidP="00CA7EBC">
            <w:pPr>
              <w:pStyle w:val="ListParagraph"/>
              <w:widowControl/>
              <w:numPr>
                <w:ilvl w:val="0"/>
                <w:numId w:val="11"/>
              </w:numPr>
              <w:spacing w:after="16"/>
              <w:rPr>
                <w:rFonts w:ascii="Arial" w:hAnsi="Arial" w:cs="Arial"/>
              </w:rPr>
            </w:pPr>
            <w:r w:rsidRPr="00320291">
              <w:rPr>
                <w:rFonts w:ascii="Arial" w:hAnsi="Arial" w:cs="Arial"/>
              </w:rPr>
              <w:t xml:space="preserve">Supporting and </w:t>
            </w:r>
            <w:r w:rsidR="00320291" w:rsidRPr="00320291">
              <w:rPr>
                <w:rFonts w:ascii="Arial" w:hAnsi="Arial" w:cs="Arial"/>
              </w:rPr>
              <w:t>facilitating</w:t>
            </w:r>
            <w:r w:rsidRPr="00320291">
              <w:rPr>
                <w:rFonts w:ascii="Arial" w:hAnsi="Arial" w:cs="Arial"/>
              </w:rPr>
              <w:t xml:space="preserve"> ongoing face to face </w:t>
            </w:r>
            <w:r w:rsidR="00320291" w:rsidRPr="00320291">
              <w:rPr>
                <w:rFonts w:ascii="Arial" w:hAnsi="Arial" w:cs="Arial"/>
              </w:rPr>
              <w:t>meeting</w:t>
            </w:r>
            <w:r w:rsidRPr="00320291">
              <w:rPr>
                <w:rFonts w:ascii="Arial" w:hAnsi="Arial" w:cs="Arial"/>
              </w:rPr>
              <w:t xml:space="preserve"> time with birth family members</w:t>
            </w:r>
          </w:p>
          <w:p w14:paraId="24B6E7CD" w14:textId="7360D025" w:rsidR="00CA7EBC" w:rsidRPr="00320291" w:rsidRDefault="00CA7EBC" w:rsidP="00CA7EBC">
            <w:pPr>
              <w:pStyle w:val="ListParagraph"/>
              <w:widowControl/>
              <w:numPr>
                <w:ilvl w:val="0"/>
                <w:numId w:val="11"/>
              </w:numPr>
              <w:spacing w:after="16"/>
              <w:rPr>
                <w:rFonts w:ascii="Arial" w:hAnsi="Arial" w:cs="Arial"/>
              </w:rPr>
            </w:pPr>
            <w:r w:rsidRPr="00320291">
              <w:rPr>
                <w:rFonts w:ascii="Arial" w:hAnsi="Arial" w:cs="Arial"/>
              </w:rPr>
              <w:t>Providing support to birth families in understanding the adoption process.</w:t>
            </w:r>
          </w:p>
          <w:p w14:paraId="3B686003" w14:textId="2D64B32C" w:rsidR="008C686F" w:rsidRPr="00320291" w:rsidRDefault="008C686F" w:rsidP="008C686F">
            <w:pPr>
              <w:pStyle w:val="ListParagraph"/>
              <w:widowControl/>
              <w:spacing w:after="16"/>
              <w:rPr>
                <w:rFonts w:ascii="Arial" w:hAnsi="Arial" w:cs="Arial"/>
              </w:rPr>
            </w:pPr>
          </w:p>
        </w:tc>
      </w:tr>
    </w:tbl>
    <w:p w14:paraId="3A9C6998" w14:textId="77777777" w:rsidR="00A8587E" w:rsidRPr="00320291" w:rsidRDefault="00A8587E" w:rsidP="00A8587E">
      <w:pPr>
        <w:widowControl w:val="0"/>
        <w:spacing w:line="278" w:lineRule="auto"/>
        <w:ind w:left="284"/>
        <w:rPr>
          <w:rFonts w:cs="Arial"/>
          <w:b/>
          <w:sz w:val="22"/>
        </w:rPr>
      </w:pPr>
    </w:p>
    <w:tbl>
      <w:tblPr>
        <w:tblStyle w:val="TableGrid"/>
        <w:tblW w:w="0" w:type="auto"/>
        <w:tblInd w:w="378" w:type="dxa"/>
        <w:tblLook w:val="04A0" w:firstRow="1" w:lastRow="0" w:firstColumn="1" w:lastColumn="0" w:noHBand="0" w:noVBand="1"/>
      </w:tblPr>
      <w:tblGrid>
        <w:gridCol w:w="10078"/>
      </w:tblGrid>
      <w:tr w:rsidR="00A8587E" w:rsidRPr="00320291" w14:paraId="134BC0E1" w14:textId="77777777" w:rsidTr="00E73DB7">
        <w:tc>
          <w:tcPr>
            <w:tcW w:w="10078" w:type="dxa"/>
            <w:shd w:val="clear" w:color="auto" w:fill="D9D9D9" w:themeFill="background1" w:themeFillShade="D9"/>
          </w:tcPr>
          <w:p w14:paraId="1D8BB281" w14:textId="77777777" w:rsidR="00A8587E" w:rsidRPr="00320291" w:rsidRDefault="00A8587E" w:rsidP="002C4E8C">
            <w:pPr>
              <w:spacing w:before="120" w:after="120"/>
              <w:rPr>
                <w:rFonts w:cs="Arial"/>
                <w:b/>
                <w:sz w:val="22"/>
              </w:rPr>
            </w:pPr>
            <w:r w:rsidRPr="00320291">
              <w:rPr>
                <w:rFonts w:cs="Arial"/>
                <w:b/>
                <w:sz w:val="22"/>
              </w:rPr>
              <w:t>Job Purpose</w:t>
            </w:r>
          </w:p>
        </w:tc>
      </w:tr>
      <w:tr w:rsidR="00A8587E" w:rsidRPr="00E73DB7" w14:paraId="482DA72E" w14:textId="77777777" w:rsidTr="00E73DB7">
        <w:trPr>
          <w:trHeight w:val="1150"/>
        </w:trPr>
        <w:tc>
          <w:tcPr>
            <w:tcW w:w="10078" w:type="dxa"/>
          </w:tcPr>
          <w:p w14:paraId="5C332C30" w14:textId="77777777" w:rsidR="00A8587E" w:rsidRPr="00320291" w:rsidRDefault="00A8587E" w:rsidP="008C686F">
            <w:pPr>
              <w:widowControl w:val="0"/>
              <w:spacing w:before="24" w:line="300" w:lineRule="auto"/>
              <w:ind w:right="86"/>
              <w:rPr>
                <w:rFonts w:eastAsia="Arial" w:cs="Arial"/>
                <w:b/>
                <w:bCs/>
                <w:spacing w:val="-3"/>
                <w:sz w:val="22"/>
              </w:rPr>
            </w:pPr>
          </w:p>
          <w:p w14:paraId="32330CF9" w14:textId="1DA58431" w:rsidR="002C4E8C" w:rsidRPr="00320291" w:rsidRDefault="002C4E8C" w:rsidP="008C686F">
            <w:pPr>
              <w:widowControl w:val="0"/>
              <w:spacing w:before="24" w:line="300" w:lineRule="auto"/>
              <w:ind w:right="86"/>
              <w:rPr>
                <w:rFonts w:eastAsia="Arial" w:cs="Arial"/>
                <w:b/>
                <w:bCs/>
                <w:color w:val="000000" w:themeColor="text1"/>
                <w:spacing w:val="-3"/>
                <w:sz w:val="22"/>
              </w:rPr>
            </w:pPr>
            <w:r w:rsidRPr="00320291">
              <w:rPr>
                <w:rFonts w:cs="Arial"/>
                <w:color w:val="000000" w:themeColor="text1"/>
                <w:sz w:val="22"/>
              </w:rPr>
              <w:t xml:space="preserve">The Support Worker post provides essential support to the </w:t>
            </w:r>
            <w:r w:rsidR="00C06B57" w:rsidRPr="00320291">
              <w:rPr>
                <w:rFonts w:cs="Arial"/>
                <w:color w:val="000000" w:themeColor="text1"/>
                <w:sz w:val="22"/>
              </w:rPr>
              <w:t>Adoption</w:t>
            </w:r>
            <w:r w:rsidRPr="00320291">
              <w:rPr>
                <w:rFonts w:cs="Arial"/>
                <w:color w:val="000000" w:themeColor="text1"/>
                <w:sz w:val="22"/>
              </w:rPr>
              <w:t xml:space="preserve"> Service activity. They undertake </w:t>
            </w:r>
            <w:r w:rsidR="00C06B57" w:rsidRPr="00320291">
              <w:rPr>
                <w:rFonts w:cs="Arial"/>
                <w:color w:val="000000" w:themeColor="text1"/>
                <w:sz w:val="22"/>
              </w:rPr>
              <w:t xml:space="preserve"> including </w:t>
            </w:r>
            <w:r w:rsidR="006E6994" w:rsidRPr="00320291">
              <w:rPr>
                <w:rFonts w:cs="Arial"/>
                <w:color w:val="000000" w:themeColor="text1"/>
                <w:sz w:val="22"/>
              </w:rPr>
              <w:t xml:space="preserve">Letter box and direct </w:t>
            </w:r>
            <w:r w:rsidR="00F9568D" w:rsidRPr="00320291">
              <w:rPr>
                <w:rFonts w:cs="Arial"/>
                <w:color w:val="000000" w:themeColor="text1"/>
                <w:sz w:val="22"/>
              </w:rPr>
              <w:t>contact</w:t>
            </w:r>
            <w:r w:rsidR="006E6994" w:rsidRPr="00320291">
              <w:rPr>
                <w:rFonts w:cs="Arial"/>
                <w:color w:val="000000" w:themeColor="text1"/>
                <w:sz w:val="22"/>
              </w:rPr>
              <w:t xml:space="preserve"> between adoptive families and birth families,</w:t>
            </w:r>
            <w:r w:rsidR="00C06B57" w:rsidRPr="00320291">
              <w:rPr>
                <w:rFonts w:cs="Arial"/>
                <w:color w:val="000000" w:themeColor="text1"/>
                <w:sz w:val="22"/>
              </w:rPr>
              <w:t xml:space="preserve"> </w:t>
            </w:r>
            <w:r w:rsidR="00C06B57" w:rsidRPr="00320291">
              <w:rPr>
                <w:rFonts w:cs="Arial"/>
                <w:color w:val="000000" w:themeColor="text1"/>
                <w:sz w:val="22"/>
              </w:rPr>
              <w:lastRenderedPageBreak/>
              <w:t>direct work with children and young people</w:t>
            </w:r>
            <w:r w:rsidR="00E201C4" w:rsidRPr="00320291">
              <w:rPr>
                <w:rFonts w:cs="Arial"/>
                <w:color w:val="000000" w:themeColor="text1"/>
                <w:sz w:val="22"/>
              </w:rPr>
              <w:t>,</w:t>
            </w:r>
            <w:r w:rsidR="00C06B57" w:rsidRPr="00320291">
              <w:rPr>
                <w:rFonts w:cs="Arial"/>
                <w:color w:val="000000" w:themeColor="text1"/>
                <w:sz w:val="22"/>
              </w:rPr>
              <w:t xml:space="preserve"> assessment information gathering</w:t>
            </w:r>
            <w:r w:rsidRPr="00320291">
              <w:rPr>
                <w:rFonts w:cs="Arial"/>
                <w:color w:val="000000" w:themeColor="text1"/>
                <w:sz w:val="22"/>
              </w:rPr>
              <w:t xml:space="preserve">. </w:t>
            </w:r>
            <w:r w:rsidR="00E201C4" w:rsidRPr="00320291">
              <w:rPr>
                <w:rFonts w:cs="Arial"/>
                <w:color w:val="000000" w:themeColor="text1"/>
                <w:sz w:val="22"/>
              </w:rPr>
              <w:t xml:space="preserve"> The</w:t>
            </w:r>
            <w:r w:rsidR="00B57F50" w:rsidRPr="00320291">
              <w:rPr>
                <w:rFonts w:cs="Arial"/>
                <w:color w:val="000000" w:themeColor="text1"/>
                <w:sz w:val="22"/>
              </w:rPr>
              <w:t>y will</w:t>
            </w:r>
            <w:r w:rsidR="00E201C4" w:rsidRPr="00320291">
              <w:rPr>
                <w:rFonts w:cs="Arial"/>
                <w:color w:val="000000" w:themeColor="text1"/>
                <w:sz w:val="22"/>
              </w:rPr>
              <w:t xml:space="preserve"> assist with the </w:t>
            </w:r>
            <w:r w:rsidR="00FB386A" w:rsidRPr="00320291">
              <w:rPr>
                <w:rFonts w:cs="Arial"/>
                <w:color w:val="000000" w:themeColor="text1"/>
                <w:sz w:val="22"/>
              </w:rPr>
              <w:t>home finding</w:t>
            </w:r>
            <w:r w:rsidR="00E201C4" w:rsidRPr="00320291">
              <w:rPr>
                <w:rFonts w:cs="Arial"/>
                <w:color w:val="000000" w:themeColor="text1"/>
                <w:sz w:val="22"/>
              </w:rPr>
              <w:t xml:space="preserve"> process by completing profiles of children who </w:t>
            </w:r>
            <w:r w:rsidR="009F7F45" w:rsidRPr="00320291">
              <w:rPr>
                <w:rFonts w:cs="Arial"/>
                <w:color w:val="000000" w:themeColor="text1"/>
                <w:sz w:val="22"/>
              </w:rPr>
              <w:t>enquire</w:t>
            </w:r>
            <w:r w:rsidR="00E201C4" w:rsidRPr="00320291">
              <w:rPr>
                <w:rFonts w:cs="Arial"/>
                <w:color w:val="000000" w:themeColor="text1"/>
                <w:sz w:val="22"/>
              </w:rPr>
              <w:t xml:space="preserve"> an adoption placement.</w:t>
            </w:r>
            <w:r w:rsidR="00CA7EBC" w:rsidRPr="00320291">
              <w:rPr>
                <w:rFonts w:cs="Arial"/>
                <w:color w:val="000000" w:themeColor="text1"/>
                <w:sz w:val="22"/>
              </w:rPr>
              <w:t xml:space="preserve"> They will support birth families in understanding the adoption process. </w:t>
            </w:r>
            <w:r w:rsidRPr="00320291">
              <w:rPr>
                <w:rFonts w:cs="Arial"/>
                <w:color w:val="000000" w:themeColor="text1"/>
                <w:sz w:val="22"/>
              </w:rPr>
              <w:t xml:space="preserve">The support given by this group of staff is essential to the </w:t>
            </w:r>
            <w:r w:rsidR="00C06B57" w:rsidRPr="00320291">
              <w:rPr>
                <w:rFonts w:cs="Arial"/>
                <w:color w:val="000000" w:themeColor="text1"/>
                <w:sz w:val="22"/>
              </w:rPr>
              <w:t>Adoption S</w:t>
            </w:r>
            <w:r w:rsidR="00CA7EBC" w:rsidRPr="00320291">
              <w:rPr>
                <w:rFonts w:cs="Arial"/>
                <w:color w:val="000000" w:themeColor="text1"/>
                <w:sz w:val="22"/>
              </w:rPr>
              <w:t xml:space="preserve">ocial </w:t>
            </w:r>
            <w:r w:rsidR="00C06B57" w:rsidRPr="00320291">
              <w:rPr>
                <w:rFonts w:cs="Arial"/>
                <w:color w:val="000000" w:themeColor="text1"/>
                <w:sz w:val="22"/>
              </w:rPr>
              <w:t>W</w:t>
            </w:r>
            <w:r w:rsidR="00CA7EBC" w:rsidRPr="00320291">
              <w:rPr>
                <w:rFonts w:cs="Arial"/>
                <w:color w:val="000000" w:themeColor="text1"/>
                <w:sz w:val="22"/>
              </w:rPr>
              <w:t xml:space="preserve">ork </w:t>
            </w:r>
            <w:r w:rsidR="00C06B57" w:rsidRPr="00320291">
              <w:rPr>
                <w:rFonts w:cs="Arial"/>
                <w:color w:val="000000" w:themeColor="text1"/>
                <w:sz w:val="22"/>
              </w:rPr>
              <w:t xml:space="preserve"> task</w:t>
            </w:r>
            <w:r w:rsidRPr="00320291">
              <w:rPr>
                <w:rFonts w:cs="Arial"/>
                <w:color w:val="000000" w:themeColor="text1"/>
                <w:sz w:val="22"/>
              </w:rPr>
              <w:t xml:space="preserve">. They are often the first point of contact for calls to the </w:t>
            </w:r>
            <w:r w:rsidR="00B57F50" w:rsidRPr="00320291">
              <w:rPr>
                <w:rFonts w:cs="Arial"/>
                <w:color w:val="000000" w:themeColor="text1"/>
                <w:sz w:val="22"/>
              </w:rPr>
              <w:t>team, providing a supportive responsive to adoptive families on a range of issues,</w:t>
            </w:r>
            <w:r w:rsidRPr="00320291">
              <w:rPr>
                <w:rFonts w:cs="Arial"/>
                <w:color w:val="000000" w:themeColor="text1"/>
                <w:sz w:val="22"/>
              </w:rPr>
              <w:t xml:space="preserve"> they take referral details, enter onto appropriate IT systems and pass to the </w:t>
            </w:r>
            <w:r w:rsidR="00C06B57" w:rsidRPr="00320291">
              <w:rPr>
                <w:rFonts w:cs="Arial"/>
                <w:color w:val="000000" w:themeColor="text1"/>
                <w:sz w:val="22"/>
              </w:rPr>
              <w:t>Adoption Team Manager /ATM</w:t>
            </w:r>
          </w:p>
          <w:p w14:paraId="6B8576A2" w14:textId="77777777" w:rsidR="002C4E8C" w:rsidRPr="00320291" w:rsidRDefault="002C4E8C" w:rsidP="008C686F">
            <w:pPr>
              <w:spacing w:line="300" w:lineRule="auto"/>
              <w:ind w:right="86"/>
              <w:rPr>
                <w:rFonts w:cs="Arial"/>
                <w:color w:val="000000" w:themeColor="text1"/>
                <w:sz w:val="22"/>
              </w:rPr>
            </w:pPr>
          </w:p>
          <w:p w14:paraId="7A251E4F" w14:textId="77777777" w:rsidR="002C4E8C" w:rsidRPr="00320291" w:rsidRDefault="002C4E8C" w:rsidP="008C686F">
            <w:pPr>
              <w:spacing w:line="300" w:lineRule="auto"/>
              <w:ind w:right="86"/>
              <w:rPr>
                <w:rFonts w:cs="Arial"/>
                <w:color w:val="000000" w:themeColor="text1"/>
                <w:sz w:val="22"/>
              </w:rPr>
            </w:pPr>
            <w:r w:rsidRPr="00320291">
              <w:rPr>
                <w:rFonts w:cs="Arial"/>
                <w:color w:val="000000" w:themeColor="text1"/>
                <w:sz w:val="22"/>
              </w:rPr>
              <w:t xml:space="preserve">The ability for this staff group </w:t>
            </w:r>
            <w:r w:rsidR="003D6E26" w:rsidRPr="00320291">
              <w:rPr>
                <w:rFonts w:cs="Arial"/>
                <w:color w:val="000000" w:themeColor="text1"/>
                <w:sz w:val="22"/>
              </w:rPr>
              <w:t xml:space="preserve">to </w:t>
            </w:r>
            <w:r w:rsidR="00C06B57" w:rsidRPr="00320291">
              <w:rPr>
                <w:rFonts w:cs="Arial"/>
                <w:color w:val="000000" w:themeColor="text1"/>
                <w:sz w:val="22"/>
              </w:rPr>
              <w:t>act as the duty worker for the Adoption Service</w:t>
            </w:r>
            <w:r w:rsidRPr="00320291">
              <w:rPr>
                <w:rFonts w:cs="Arial"/>
                <w:color w:val="000000" w:themeColor="text1"/>
                <w:sz w:val="22"/>
              </w:rPr>
              <w:t xml:space="preserve"> enables calls to be answered without delay thus ensuring that customers </w:t>
            </w:r>
            <w:proofErr w:type="gramStart"/>
            <w:r w:rsidRPr="00320291">
              <w:rPr>
                <w:rFonts w:cs="Arial"/>
                <w:color w:val="000000" w:themeColor="text1"/>
                <w:sz w:val="22"/>
              </w:rPr>
              <w:t>are able to</w:t>
            </w:r>
            <w:proofErr w:type="gramEnd"/>
            <w:r w:rsidRPr="00320291">
              <w:rPr>
                <w:rFonts w:cs="Arial"/>
                <w:color w:val="000000" w:themeColor="text1"/>
                <w:sz w:val="22"/>
              </w:rPr>
              <w:t xml:space="preserve"> get through to the team in a timelier manner. </w:t>
            </w:r>
          </w:p>
          <w:p w14:paraId="7D08A778" w14:textId="77777777" w:rsidR="002C4E8C" w:rsidRPr="00320291" w:rsidRDefault="002C4E8C" w:rsidP="008C686F">
            <w:pPr>
              <w:spacing w:line="300" w:lineRule="auto"/>
              <w:ind w:right="86"/>
              <w:rPr>
                <w:rFonts w:cs="Arial"/>
                <w:color w:val="000000" w:themeColor="text1"/>
                <w:sz w:val="22"/>
              </w:rPr>
            </w:pPr>
          </w:p>
          <w:p w14:paraId="500DA0A7" w14:textId="77777777" w:rsidR="002C4E8C" w:rsidRPr="00320291" w:rsidRDefault="002C4E8C" w:rsidP="008C686F">
            <w:pPr>
              <w:spacing w:line="300" w:lineRule="auto"/>
              <w:ind w:right="86"/>
              <w:rPr>
                <w:rFonts w:cs="Arial"/>
                <w:color w:val="000000" w:themeColor="text1"/>
                <w:sz w:val="22"/>
              </w:rPr>
            </w:pPr>
            <w:r w:rsidRPr="00320291">
              <w:rPr>
                <w:rFonts w:cs="Arial"/>
                <w:color w:val="000000" w:themeColor="text1"/>
                <w:sz w:val="22"/>
              </w:rPr>
              <w:t xml:space="preserve">This staff group hold </w:t>
            </w:r>
            <w:proofErr w:type="gramStart"/>
            <w:r w:rsidRPr="00320291">
              <w:rPr>
                <w:rFonts w:cs="Arial"/>
                <w:color w:val="000000" w:themeColor="text1"/>
                <w:sz w:val="22"/>
              </w:rPr>
              <w:t>particular expertise</w:t>
            </w:r>
            <w:proofErr w:type="gramEnd"/>
            <w:r w:rsidRPr="00320291">
              <w:rPr>
                <w:rFonts w:cs="Arial"/>
                <w:color w:val="000000" w:themeColor="text1"/>
                <w:sz w:val="22"/>
              </w:rPr>
              <w:t xml:space="preserve"> in Ad</w:t>
            </w:r>
            <w:r w:rsidR="00E201C4" w:rsidRPr="00320291">
              <w:rPr>
                <w:rFonts w:cs="Arial"/>
                <w:color w:val="000000" w:themeColor="text1"/>
                <w:sz w:val="22"/>
              </w:rPr>
              <w:t>option work</w:t>
            </w:r>
            <w:r w:rsidRPr="00320291">
              <w:rPr>
                <w:rFonts w:cs="Arial"/>
                <w:color w:val="000000" w:themeColor="text1"/>
                <w:sz w:val="22"/>
              </w:rPr>
              <w:t xml:space="preserve">. They deal with external agencies with regards to increasing packages of </w:t>
            </w:r>
            <w:r w:rsidR="00E201C4" w:rsidRPr="00320291">
              <w:rPr>
                <w:rFonts w:cs="Arial"/>
                <w:color w:val="000000" w:themeColor="text1"/>
                <w:sz w:val="22"/>
              </w:rPr>
              <w:t xml:space="preserve">support to children and families, and assisting in finding appropriate placements for </w:t>
            </w:r>
            <w:r w:rsidR="009F7F45" w:rsidRPr="00320291">
              <w:rPr>
                <w:rFonts w:cs="Arial"/>
                <w:color w:val="000000" w:themeColor="text1"/>
                <w:sz w:val="22"/>
              </w:rPr>
              <w:t>children.</w:t>
            </w:r>
            <w:r w:rsidRPr="00320291">
              <w:rPr>
                <w:rFonts w:cs="Arial"/>
                <w:color w:val="000000" w:themeColor="text1"/>
                <w:sz w:val="22"/>
              </w:rPr>
              <w:t xml:space="preserve"> They signpost </w:t>
            </w:r>
            <w:r w:rsidR="00E201C4" w:rsidRPr="00320291">
              <w:rPr>
                <w:rFonts w:cs="Arial"/>
                <w:color w:val="000000" w:themeColor="text1"/>
                <w:sz w:val="22"/>
              </w:rPr>
              <w:t xml:space="preserve">service users </w:t>
            </w:r>
            <w:r w:rsidRPr="00320291">
              <w:rPr>
                <w:rFonts w:cs="Arial"/>
                <w:color w:val="000000" w:themeColor="text1"/>
                <w:sz w:val="22"/>
              </w:rPr>
              <w:t>to alternative avenues of help and support where appropriate, which means that customers are not inconvenienced by waiting for the SW to respond.</w:t>
            </w:r>
          </w:p>
          <w:p w14:paraId="35D8FC76" w14:textId="77777777" w:rsidR="002C4E8C" w:rsidRPr="00320291" w:rsidRDefault="002C4E8C" w:rsidP="008C686F">
            <w:pPr>
              <w:widowControl w:val="0"/>
              <w:spacing w:before="24" w:line="300" w:lineRule="auto"/>
              <w:ind w:right="86"/>
              <w:rPr>
                <w:rFonts w:eastAsia="Arial" w:cs="Arial"/>
                <w:b/>
                <w:bCs/>
                <w:color w:val="000000" w:themeColor="text1"/>
                <w:spacing w:val="-3"/>
                <w:sz w:val="22"/>
              </w:rPr>
            </w:pPr>
          </w:p>
          <w:p w14:paraId="605A13E1" w14:textId="125B4ABC" w:rsidR="00A8587E" w:rsidRPr="00320291" w:rsidRDefault="00524644" w:rsidP="008C686F">
            <w:pPr>
              <w:widowControl w:val="0"/>
              <w:spacing w:line="300" w:lineRule="auto"/>
              <w:ind w:right="86"/>
              <w:rPr>
                <w:rFonts w:eastAsia="Calibri" w:cs="Arial"/>
                <w:color w:val="000000" w:themeColor="text1"/>
                <w:sz w:val="22"/>
              </w:rPr>
            </w:pPr>
            <w:r w:rsidRPr="00320291">
              <w:rPr>
                <w:rFonts w:eastAsia="Calibri" w:cs="Arial"/>
                <w:color w:val="000000" w:themeColor="text1"/>
                <w:sz w:val="22"/>
              </w:rPr>
              <w:t>S</w:t>
            </w:r>
            <w:r w:rsidR="00A8587E" w:rsidRPr="00320291">
              <w:rPr>
                <w:rFonts w:eastAsia="Calibri" w:cs="Arial"/>
                <w:color w:val="000000" w:themeColor="text1"/>
                <w:sz w:val="22"/>
              </w:rPr>
              <w:t xml:space="preserve">pecific duties </w:t>
            </w:r>
            <w:r w:rsidRPr="00320291">
              <w:rPr>
                <w:rFonts w:eastAsia="Calibri" w:cs="Arial"/>
                <w:color w:val="000000" w:themeColor="text1"/>
                <w:sz w:val="22"/>
              </w:rPr>
              <w:t xml:space="preserve">and responsibilities </w:t>
            </w:r>
            <w:r w:rsidR="00A8587E" w:rsidRPr="00320291">
              <w:rPr>
                <w:rFonts w:eastAsia="Calibri" w:cs="Arial"/>
                <w:color w:val="000000" w:themeColor="text1"/>
                <w:sz w:val="22"/>
              </w:rPr>
              <w:t>include:</w:t>
            </w:r>
            <w:r w:rsidR="008C686F" w:rsidRPr="00320291">
              <w:rPr>
                <w:rFonts w:eastAsia="Calibri" w:cs="Arial"/>
                <w:color w:val="000000" w:themeColor="text1"/>
                <w:sz w:val="22"/>
              </w:rPr>
              <w:br/>
            </w:r>
          </w:p>
          <w:p w14:paraId="7AB996D8" w14:textId="77777777" w:rsidR="00E201C4" w:rsidRPr="00320291" w:rsidRDefault="005A176C"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As d</w:t>
            </w:r>
            <w:r w:rsidR="00E201C4" w:rsidRPr="00320291">
              <w:rPr>
                <w:rFonts w:ascii="Arial" w:hAnsi="Arial" w:cs="Arial"/>
              </w:rPr>
              <w:t>uty</w:t>
            </w:r>
            <w:r w:rsidRPr="00320291">
              <w:rPr>
                <w:rFonts w:ascii="Arial" w:hAnsi="Arial" w:cs="Arial"/>
              </w:rPr>
              <w:t xml:space="preserve"> worker, to a</w:t>
            </w:r>
            <w:r w:rsidR="00E201C4" w:rsidRPr="00320291">
              <w:rPr>
                <w:rFonts w:ascii="Arial" w:hAnsi="Arial" w:cs="Arial"/>
              </w:rPr>
              <w:t>ct as the front door for adoption service</w:t>
            </w:r>
            <w:r w:rsidRPr="00320291">
              <w:rPr>
                <w:rFonts w:ascii="Arial" w:hAnsi="Arial" w:cs="Arial"/>
              </w:rPr>
              <w:t>.  U</w:t>
            </w:r>
            <w:r w:rsidR="00836E9D" w:rsidRPr="00320291">
              <w:rPr>
                <w:rFonts w:ascii="Arial" w:hAnsi="Arial" w:cs="Arial"/>
              </w:rPr>
              <w:t xml:space="preserve">sing problem solving skills to respond to </w:t>
            </w:r>
            <w:r w:rsidR="00E201C4" w:rsidRPr="00320291">
              <w:rPr>
                <w:rFonts w:ascii="Arial" w:hAnsi="Arial" w:cs="Arial"/>
              </w:rPr>
              <w:t>all enquiries that come into the Adoption Team</w:t>
            </w:r>
            <w:r w:rsidRPr="00320291">
              <w:rPr>
                <w:rFonts w:ascii="Arial" w:hAnsi="Arial" w:cs="Arial"/>
              </w:rPr>
              <w:t>, providing advice and support in situations that may not be straight forward.</w:t>
            </w:r>
          </w:p>
          <w:p w14:paraId="3CDCE331" w14:textId="77777777" w:rsidR="008E1B03" w:rsidRPr="00320291" w:rsidRDefault="005A176C"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To a</w:t>
            </w:r>
            <w:r w:rsidR="00E201C4" w:rsidRPr="00320291">
              <w:rPr>
                <w:rFonts w:ascii="Arial" w:hAnsi="Arial" w:cs="Arial"/>
              </w:rPr>
              <w:t>ssist</w:t>
            </w:r>
            <w:r w:rsidRPr="00320291">
              <w:rPr>
                <w:rFonts w:ascii="Arial" w:hAnsi="Arial" w:cs="Arial"/>
              </w:rPr>
              <w:t xml:space="preserve"> </w:t>
            </w:r>
            <w:r w:rsidR="00E201C4" w:rsidRPr="00320291">
              <w:rPr>
                <w:rFonts w:ascii="Arial" w:hAnsi="Arial" w:cs="Arial"/>
              </w:rPr>
              <w:t>social workers in the assessment of the support needs and services required by adopted children and their families</w:t>
            </w:r>
            <w:r w:rsidR="000A4CFD" w:rsidRPr="00320291">
              <w:rPr>
                <w:rFonts w:ascii="Arial" w:hAnsi="Arial" w:cs="Arial"/>
              </w:rPr>
              <w:t>; This involves gathering appropriate information from parents, children and other professionals in relations to the child’s needs and family functioning.</w:t>
            </w:r>
            <w:r w:rsidR="00E201C4" w:rsidRPr="00320291">
              <w:rPr>
                <w:rFonts w:ascii="Arial" w:hAnsi="Arial" w:cs="Arial"/>
              </w:rPr>
              <w:t xml:space="preserve"> </w:t>
            </w:r>
            <w:r w:rsidR="000A4CFD" w:rsidRPr="00320291">
              <w:rPr>
                <w:rFonts w:ascii="Arial" w:hAnsi="Arial" w:cs="Arial"/>
              </w:rPr>
              <w:t>Using skills to engage with families often at a time of crisis to develop an understanding of the issues impacting on the family. Analysis</w:t>
            </w:r>
            <w:r w:rsidR="00FA0374" w:rsidRPr="00320291">
              <w:rPr>
                <w:rFonts w:ascii="Arial" w:hAnsi="Arial" w:cs="Arial"/>
              </w:rPr>
              <w:t xml:space="preserve"> and decision making with regards to </w:t>
            </w:r>
            <w:r w:rsidR="000A4CFD" w:rsidRPr="00320291">
              <w:rPr>
                <w:rFonts w:ascii="Arial" w:hAnsi="Arial" w:cs="Arial"/>
              </w:rPr>
              <w:t>the assessment will be jointly with a social worker.</w:t>
            </w:r>
          </w:p>
          <w:p w14:paraId="0104990F" w14:textId="77777777" w:rsidR="00E201C4" w:rsidRPr="00320291" w:rsidRDefault="000A4CFD"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 xml:space="preserve">Using knowledge of the </w:t>
            </w:r>
            <w:r w:rsidR="00FA0374" w:rsidRPr="00320291">
              <w:rPr>
                <w:rFonts w:ascii="Arial" w:hAnsi="Arial" w:cs="Arial"/>
              </w:rPr>
              <w:t>impact</w:t>
            </w:r>
            <w:r w:rsidRPr="00320291">
              <w:rPr>
                <w:rFonts w:ascii="Arial" w:hAnsi="Arial" w:cs="Arial"/>
              </w:rPr>
              <w:t xml:space="preserve"> of </w:t>
            </w:r>
            <w:r w:rsidR="00FA0374" w:rsidRPr="00320291">
              <w:rPr>
                <w:rFonts w:ascii="Arial" w:hAnsi="Arial" w:cs="Arial"/>
              </w:rPr>
              <w:t>trauma,</w:t>
            </w:r>
            <w:r w:rsidRPr="00320291">
              <w:rPr>
                <w:rFonts w:ascii="Arial" w:hAnsi="Arial" w:cs="Arial"/>
              </w:rPr>
              <w:t xml:space="preserve"> </w:t>
            </w:r>
            <w:r w:rsidR="00FA0374" w:rsidRPr="00320291">
              <w:rPr>
                <w:rFonts w:ascii="Arial" w:hAnsi="Arial" w:cs="Arial"/>
              </w:rPr>
              <w:t>separation,</w:t>
            </w:r>
            <w:r w:rsidRPr="00320291">
              <w:rPr>
                <w:rFonts w:ascii="Arial" w:hAnsi="Arial" w:cs="Arial"/>
              </w:rPr>
              <w:t xml:space="preserve"> loss and adoption</w:t>
            </w:r>
            <w:r w:rsidR="00FA0374" w:rsidRPr="00320291">
              <w:rPr>
                <w:rFonts w:ascii="Arial" w:hAnsi="Arial" w:cs="Arial"/>
              </w:rPr>
              <w:t xml:space="preserve"> to work in a collaborative way with families e</w:t>
            </w:r>
            <w:r w:rsidR="00E201C4" w:rsidRPr="00320291">
              <w:rPr>
                <w:rFonts w:ascii="Arial" w:hAnsi="Arial" w:cs="Arial"/>
              </w:rPr>
              <w:t>ncourag</w:t>
            </w:r>
            <w:r w:rsidR="00FA0374" w:rsidRPr="00320291">
              <w:rPr>
                <w:rFonts w:ascii="Arial" w:hAnsi="Arial" w:cs="Arial"/>
              </w:rPr>
              <w:t xml:space="preserve">ing and supporting them to </w:t>
            </w:r>
            <w:r w:rsidR="00E201C4" w:rsidRPr="00320291">
              <w:rPr>
                <w:rFonts w:ascii="Arial" w:hAnsi="Arial" w:cs="Arial"/>
              </w:rPr>
              <w:t xml:space="preserve">establish </w:t>
            </w:r>
            <w:r w:rsidR="00FA0374" w:rsidRPr="00320291">
              <w:rPr>
                <w:rFonts w:ascii="Arial" w:hAnsi="Arial" w:cs="Arial"/>
              </w:rPr>
              <w:t>approaches to parenting that improves</w:t>
            </w:r>
            <w:r w:rsidR="00E201C4" w:rsidRPr="00320291">
              <w:rPr>
                <w:rFonts w:ascii="Arial" w:hAnsi="Arial" w:cs="Arial"/>
              </w:rPr>
              <w:t xml:space="preserve"> and enhance</w:t>
            </w:r>
            <w:r w:rsidR="00FA0374" w:rsidRPr="00320291">
              <w:rPr>
                <w:rFonts w:ascii="Arial" w:hAnsi="Arial" w:cs="Arial"/>
              </w:rPr>
              <w:t>s</w:t>
            </w:r>
            <w:r w:rsidR="00E201C4" w:rsidRPr="00320291">
              <w:rPr>
                <w:rFonts w:ascii="Arial" w:hAnsi="Arial" w:cs="Arial"/>
              </w:rPr>
              <w:t xml:space="preserve"> the quality of</w:t>
            </w:r>
            <w:r w:rsidR="00BA3CFF" w:rsidRPr="00320291">
              <w:rPr>
                <w:rFonts w:ascii="Arial" w:hAnsi="Arial" w:cs="Arial"/>
              </w:rPr>
              <w:t xml:space="preserve"> family </w:t>
            </w:r>
            <w:r w:rsidR="00E201C4" w:rsidRPr="00320291">
              <w:rPr>
                <w:rFonts w:ascii="Arial" w:hAnsi="Arial" w:cs="Arial"/>
              </w:rPr>
              <w:t>life and attachments.</w:t>
            </w:r>
          </w:p>
          <w:p w14:paraId="28708827" w14:textId="77777777" w:rsidR="009F7F45" w:rsidRPr="00320291" w:rsidRDefault="009F7F45"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 xml:space="preserve">To undertake direct work with adopted children and young people to promote their sense of </w:t>
            </w:r>
            <w:r w:rsidR="008B2D88" w:rsidRPr="00320291">
              <w:rPr>
                <w:rFonts w:ascii="Arial" w:hAnsi="Arial" w:cs="Arial"/>
              </w:rPr>
              <w:t>identity,</w:t>
            </w:r>
            <w:r w:rsidR="006D708A" w:rsidRPr="00320291">
              <w:rPr>
                <w:rFonts w:ascii="Arial" w:hAnsi="Arial" w:cs="Arial"/>
              </w:rPr>
              <w:t xml:space="preserve"> understanding of their </w:t>
            </w:r>
            <w:r w:rsidR="00FB386A" w:rsidRPr="00320291">
              <w:rPr>
                <w:rFonts w:ascii="Arial" w:hAnsi="Arial" w:cs="Arial"/>
              </w:rPr>
              <w:t>life story</w:t>
            </w:r>
            <w:r w:rsidR="006D708A" w:rsidRPr="00320291">
              <w:rPr>
                <w:rFonts w:ascii="Arial" w:hAnsi="Arial" w:cs="Arial"/>
              </w:rPr>
              <w:t xml:space="preserve"> and contribute to their </w:t>
            </w:r>
            <w:r w:rsidR="00FB386A" w:rsidRPr="00320291">
              <w:rPr>
                <w:rFonts w:ascii="Arial" w:hAnsi="Arial" w:cs="Arial"/>
              </w:rPr>
              <w:t>wellbeing</w:t>
            </w:r>
            <w:r w:rsidRPr="00320291">
              <w:rPr>
                <w:rFonts w:ascii="Arial" w:hAnsi="Arial" w:cs="Arial"/>
              </w:rPr>
              <w:t xml:space="preserve">. </w:t>
            </w:r>
          </w:p>
          <w:p w14:paraId="00240063" w14:textId="77777777" w:rsidR="009F7F45" w:rsidRPr="00320291" w:rsidRDefault="008B2D88"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To</w:t>
            </w:r>
            <w:r w:rsidR="009F7F45" w:rsidRPr="00320291">
              <w:rPr>
                <w:rFonts w:ascii="Arial" w:hAnsi="Arial" w:cs="Arial"/>
              </w:rPr>
              <w:t xml:space="preserve"> complete case records as required</w:t>
            </w:r>
            <w:r w:rsidRPr="00320291">
              <w:rPr>
                <w:rFonts w:ascii="Arial" w:hAnsi="Arial" w:cs="Arial"/>
              </w:rPr>
              <w:t xml:space="preserve"> in accordance with the council’s recording policy and procedure</w:t>
            </w:r>
            <w:r w:rsidR="009F7F45" w:rsidRPr="00320291">
              <w:rPr>
                <w:rFonts w:ascii="Arial" w:hAnsi="Arial" w:cs="Arial"/>
              </w:rPr>
              <w:t>.</w:t>
            </w:r>
            <w:r w:rsidR="006D708A" w:rsidRPr="00320291">
              <w:rPr>
                <w:rFonts w:ascii="Arial" w:hAnsi="Arial" w:cs="Arial"/>
              </w:rPr>
              <w:t xml:space="preserve"> </w:t>
            </w:r>
          </w:p>
          <w:p w14:paraId="002F8822" w14:textId="77777777" w:rsidR="008B2D88" w:rsidRPr="00320291" w:rsidRDefault="0029420D"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 xml:space="preserve">Contributing to multiagency meetings to consider the eligibility of service users need.  Working with partner agencies </w:t>
            </w:r>
            <w:r w:rsidR="00836E9D" w:rsidRPr="00320291">
              <w:rPr>
                <w:rFonts w:ascii="Arial" w:hAnsi="Arial" w:cs="Arial"/>
              </w:rPr>
              <w:t xml:space="preserve">using </w:t>
            </w:r>
            <w:r w:rsidRPr="00320291">
              <w:rPr>
                <w:rFonts w:ascii="Arial" w:hAnsi="Arial" w:cs="Arial"/>
              </w:rPr>
              <w:t>creativity</w:t>
            </w:r>
            <w:r w:rsidR="00836E9D" w:rsidRPr="00320291">
              <w:rPr>
                <w:rFonts w:ascii="Arial" w:hAnsi="Arial" w:cs="Arial"/>
              </w:rPr>
              <w:t xml:space="preserve"> to develop packa</w:t>
            </w:r>
            <w:r w:rsidRPr="00320291">
              <w:rPr>
                <w:rFonts w:ascii="Arial" w:hAnsi="Arial" w:cs="Arial"/>
              </w:rPr>
              <w:t xml:space="preserve">ges of support that are responsive to the needs of individual children and families.  </w:t>
            </w:r>
          </w:p>
          <w:p w14:paraId="3A8637FD" w14:textId="0E87D518" w:rsidR="008B2D88" w:rsidRPr="00320291" w:rsidRDefault="008B2D88"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 xml:space="preserve">To take responsibility for the direct provision of support to families identified by the team manager. This may involve the post holder identifying any safeguarding concerns or </w:t>
            </w:r>
            <w:r w:rsidR="00320291" w:rsidRPr="00320291">
              <w:rPr>
                <w:rFonts w:ascii="Arial" w:hAnsi="Arial" w:cs="Arial"/>
              </w:rPr>
              <w:t>where</w:t>
            </w:r>
            <w:r w:rsidRPr="00320291">
              <w:rPr>
                <w:rFonts w:ascii="Arial" w:hAnsi="Arial" w:cs="Arial"/>
              </w:rPr>
              <w:t xml:space="preserve"> children’s needs are not met and reporting accordingly to the Team manager</w:t>
            </w:r>
            <w:r w:rsidR="00CC7046" w:rsidRPr="00320291">
              <w:rPr>
                <w:rFonts w:ascii="Arial" w:hAnsi="Arial" w:cs="Arial"/>
              </w:rPr>
              <w:t xml:space="preserve"> in accordance with the </w:t>
            </w:r>
            <w:r w:rsidR="00320291" w:rsidRPr="00320291">
              <w:rPr>
                <w:rFonts w:ascii="Arial" w:hAnsi="Arial" w:cs="Arial"/>
              </w:rPr>
              <w:t>council’s</w:t>
            </w:r>
            <w:r w:rsidR="00CC7046" w:rsidRPr="00320291">
              <w:rPr>
                <w:rFonts w:ascii="Arial" w:hAnsi="Arial" w:cs="Arial"/>
              </w:rPr>
              <w:t xml:space="preserve"> procedures</w:t>
            </w:r>
            <w:r w:rsidRPr="00320291">
              <w:rPr>
                <w:rFonts w:ascii="Arial" w:hAnsi="Arial" w:cs="Arial"/>
              </w:rPr>
              <w:t>.</w:t>
            </w:r>
            <w:r w:rsidR="00CC7046" w:rsidRPr="00320291">
              <w:rPr>
                <w:rFonts w:ascii="Arial" w:hAnsi="Arial" w:cs="Arial"/>
              </w:rPr>
              <w:t xml:space="preserve"> </w:t>
            </w:r>
            <w:r w:rsidRPr="00320291">
              <w:rPr>
                <w:rFonts w:ascii="Arial" w:hAnsi="Arial" w:cs="Arial"/>
              </w:rPr>
              <w:t xml:space="preserve">To </w:t>
            </w:r>
            <w:r w:rsidR="00CC7046" w:rsidRPr="00320291">
              <w:rPr>
                <w:rFonts w:ascii="Arial" w:hAnsi="Arial" w:cs="Arial"/>
              </w:rPr>
              <w:t>report regularly</w:t>
            </w:r>
            <w:r w:rsidRPr="00320291">
              <w:rPr>
                <w:rFonts w:ascii="Arial" w:hAnsi="Arial" w:cs="Arial"/>
              </w:rPr>
              <w:t xml:space="preserve"> to the </w:t>
            </w:r>
            <w:r w:rsidR="00CC7046" w:rsidRPr="00320291">
              <w:rPr>
                <w:rFonts w:ascii="Arial" w:hAnsi="Arial" w:cs="Arial"/>
              </w:rPr>
              <w:t>supervisor</w:t>
            </w:r>
            <w:r w:rsidRPr="00320291">
              <w:rPr>
                <w:rFonts w:ascii="Arial" w:hAnsi="Arial" w:cs="Arial"/>
              </w:rPr>
              <w:t xml:space="preserve"> </w:t>
            </w:r>
            <w:r w:rsidR="00CC7046" w:rsidRPr="00320291">
              <w:rPr>
                <w:rFonts w:ascii="Arial" w:hAnsi="Arial" w:cs="Arial"/>
              </w:rPr>
              <w:t>and</w:t>
            </w:r>
            <w:r w:rsidR="00320291">
              <w:rPr>
                <w:rFonts w:ascii="Arial" w:hAnsi="Arial" w:cs="Arial"/>
              </w:rPr>
              <w:t>/</w:t>
            </w:r>
            <w:r w:rsidR="00CC7046" w:rsidRPr="00320291">
              <w:rPr>
                <w:rFonts w:ascii="Arial" w:hAnsi="Arial" w:cs="Arial"/>
              </w:rPr>
              <w:t>or team manager</w:t>
            </w:r>
            <w:r w:rsidRPr="00320291">
              <w:rPr>
                <w:rFonts w:ascii="Arial" w:hAnsi="Arial" w:cs="Arial"/>
              </w:rPr>
              <w:t>.</w:t>
            </w:r>
          </w:p>
          <w:p w14:paraId="4A1EB4E2" w14:textId="73435D0C" w:rsidR="009F7F45" w:rsidRPr="00320291" w:rsidRDefault="009F7F45"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 xml:space="preserve">To </w:t>
            </w:r>
            <w:r w:rsidR="0029420D" w:rsidRPr="00320291">
              <w:rPr>
                <w:rFonts w:ascii="Arial" w:hAnsi="Arial" w:cs="Arial"/>
              </w:rPr>
              <w:t>understand and support the different needs of members</w:t>
            </w:r>
            <w:r w:rsidR="00320291">
              <w:rPr>
                <w:rFonts w:ascii="Arial" w:hAnsi="Arial" w:cs="Arial"/>
              </w:rPr>
              <w:t xml:space="preserve"> of</w:t>
            </w:r>
            <w:r w:rsidR="005A176C" w:rsidRPr="00320291">
              <w:rPr>
                <w:rFonts w:ascii="Arial" w:hAnsi="Arial" w:cs="Arial"/>
              </w:rPr>
              <w:t xml:space="preserve"> the birth</w:t>
            </w:r>
            <w:r w:rsidR="0029420D" w:rsidRPr="00320291">
              <w:rPr>
                <w:rFonts w:ascii="Arial" w:hAnsi="Arial" w:cs="Arial"/>
              </w:rPr>
              <w:t xml:space="preserve"> </w:t>
            </w:r>
            <w:r w:rsidR="005A176C" w:rsidRPr="00320291">
              <w:rPr>
                <w:rFonts w:ascii="Arial" w:hAnsi="Arial" w:cs="Arial"/>
              </w:rPr>
              <w:t xml:space="preserve">family and the </w:t>
            </w:r>
            <w:r w:rsidR="0029420D" w:rsidRPr="00320291">
              <w:rPr>
                <w:rFonts w:ascii="Arial" w:hAnsi="Arial" w:cs="Arial"/>
              </w:rPr>
              <w:t xml:space="preserve">adoptive family </w:t>
            </w:r>
            <w:r w:rsidR="005A176C" w:rsidRPr="00320291">
              <w:rPr>
                <w:rFonts w:ascii="Arial" w:hAnsi="Arial" w:cs="Arial"/>
              </w:rPr>
              <w:t>when</w:t>
            </w:r>
            <w:r w:rsidR="0029420D" w:rsidRPr="00320291">
              <w:rPr>
                <w:rFonts w:ascii="Arial" w:hAnsi="Arial" w:cs="Arial"/>
              </w:rPr>
              <w:t xml:space="preserve"> </w:t>
            </w:r>
            <w:r w:rsidR="005A176C" w:rsidRPr="00320291">
              <w:rPr>
                <w:rFonts w:ascii="Arial" w:hAnsi="Arial" w:cs="Arial"/>
              </w:rPr>
              <w:t>facilitating and or</w:t>
            </w:r>
            <w:r w:rsidR="0029420D" w:rsidRPr="00320291">
              <w:rPr>
                <w:rFonts w:ascii="Arial" w:hAnsi="Arial" w:cs="Arial"/>
              </w:rPr>
              <w:t xml:space="preserve"> super</w:t>
            </w:r>
            <w:r w:rsidR="005A176C" w:rsidRPr="00320291">
              <w:rPr>
                <w:rFonts w:ascii="Arial" w:hAnsi="Arial" w:cs="Arial"/>
              </w:rPr>
              <w:t>vising</w:t>
            </w:r>
            <w:r w:rsidR="0029420D" w:rsidRPr="00320291">
              <w:rPr>
                <w:rFonts w:ascii="Arial" w:hAnsi="Arial" w:cs="Arial"/>
              </w:rPr>
              <w:t xml:space="preserve"> direct contact</w:t>
            </w:r>
            <w:r w:rsidR="005A176C" w:rsidRPr="00320291">
              <w:rPr>
                <w:rFonts w:ascii="Arial" w:hAnsi="Arial" w:cs="Arial"/>
              </w:rPr>
              <w:t>; a</w:t>
            </w:r>
            <w:r w:rsidR="0029420D" w:rsidRPr="00320291">
              <w:rPr>
                <w:rFonts w:ascii="Arial" w:hAnsi="Arial" w:cs="Arial"/>
              </w:rPr>
              <w:t xml:space="preserve">lways promoting the best </w:t>
            </w:r>
            <w:r w:rsidR="005A176C" w:rsidRPr="00320291">
              <w:rPr>
                <w:rFonts w:ascii="Arial" w:hAnsi="Arial" w:cs="Arial"/>
              </w:rPr>
              <w:t>interests of the child.</w:t>
            </w:r>
            <w:r w:rsidRPr="00320291">
              <w:rPr>
                <w:rFonts w:ascii="Arial" w:hAnsi="Arial" w:cs="Arial"/>
              </w:rPr>
              <w:t xml:space="preserve"> </w:t>
            </w:r>
          </w:p>
          <w:p w14:paraId="170E25AF" w14:textId="7A558779" w:rsidR="00E201C4" w:rsidRPr="00320291" w:rsidRDefault="008B2D88"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To identify and d</w:t>
            </w:r>
            <w:r w:rsidR="009F7F45" w:rsidRPr="00320291">
              <w:rPr>
                <w:rFonts w:ascii="Arial" w:hAnsi="Arial" w:cs="Arial"/>
              </w:rPr>
              <w:t xml:space="preserve">isseminate up-to-date information of relevant services, legislation and </w:t>
            </w:r>
            <w:r w:rsidR="009F7F45" w:rsidRPr="00320291">
              <w:rPr>
                <w:rFonts w:ascii="Arial" w:hAnsi="Arial" w:cs="Arial"/>
              </w:rPr>
              <w:lastRenderedPageBreak/>
              <w:t>research to adopters</w:t>
            </w:r>
            <w:r w:rsidR="00D33511" w:rsidRPr="00320291">
              <w:rPr>
                <w:rFonts w:ascii="Arial" w:hAnsi="Arial" w:cs="Arial"/>
              </w:rPr>
              <w:t xml:space="preserve"> in the Adoption West region</w:t>
            </w:r>
            <w:r w:rsidR="00320291">
              <w:rPr>
                <w:rFonts w:ascii="Arial" w:hAnsi="Arial" w:cs="Arial"/>
              </w:rPr>
              <w:t>.</w:t>
            </w:r>
          </w:p>
          <w:p w14:paraId="14C86D6A" w14:textId="4EB347E2" w:rsidR="009F7F45" w:rsidRPr="00320291" w:rsidRDefault="009F7F45"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 xml:space="preserve">To </w:t>
            </w:r>
            <w:r w:rsidR="00B241D9" w:rsidRPr="00320291">
              <w:rPr>
                <w:rFonts w:ascii="Arial" w:hAnsi="Arial" w:cs="Arial"/>
              </w:rPr>
              <w:t xml:space="preserve">take a lead role in </w:t>
            </w:r>
            <w:r w:rsidR="00320291" w:rsidRPr="00320291">
              <w:rPr>
                <w:rFonts w:ascii="Arial" w:hAnsi="Arial" w:cs="Arial"/>
              </w:rPr>
              <w:t>facilitating the</w:t>
            </w:r>
            <w:r w:rsidRPr="00320291">
              <w:rPr>
                <w:rFonts w:ascii="Arial" w:hAnsi="Arial" w:cs="Arial"/>
              </w:rPr>
              <w:t xml:space="preserve"> </w:t>
            </w:r>
            <w:r w:rsidR="00B241D9" w:rsidRPr="00320291">
              <w:rPr>
                <w:rFonts w:ascii="Arial" w:hAnsi="Arial" w:cs="Arial"/>
              </w:rPr>
              <w:t>Letter</w:t>
            </w:r>
            <w:r w:rsidRPr="00320291">
              <w:rPr>
                <w:rFonts w:ascii="Arial" w:hAnsi="Arial" w:cs="Arial"/>
              </w:rPr>
              <w:t xml:space="preserve"> Box arrangements between adopted</w:t>
            </w:r>
            <w:r w:rsidR="00BA3CFF" w:rsidRPr="00320291">
              <w:rPr>
                <w:rFonts w:ascii="Arial" w:hAnsi="Arial" w:cs="Arial"/>
              </w:rPr>
              <w:t xml:space="preserve"> families and special </w:t>
            </w:r>
            <w:r w:rsidR="008B2D88" w:rsidRPr="00320291">
              <w:rPr>
                <w:rFonts w:ascii="Arial" w:hAnsi="Arial" w:cs="Arial"/>
              </w:rPr>
              <w:t>guardians</w:t>
            </w:r>
            <w:r w:rsidR="00BA3CFF" w:rsidRPr="00320291">
              <w:rPr>
                <w:rFonts w:ascii="Arial" w:hAnsi="Arial" w:cs="Arial"/>
              </w:rPr>
              <w:t xml:space="preserve"> </w:t>
            </w:r>
            <w:r w:rsidRPr="00320291">
              <w:rPr>
                <w:rFonts w:ascii="Arial" w:hAnsi="Arial" w:cs="Arial"/>
              </w:rPr>
              <w:t>and birth families.</w:t>
            </w:r>
            <w:r w:rsidR="00B241D9" w:rsidRPr="00320291">
              <w:rPr>
                <w:rFonts w:ascii="Arial" w:hAnsi="Arial" w:cs="Arial"/>
              </w:rPr>
              <w:t xml:space="preserve"> This involves </w:t>
            </w:r>
            <w:r w:rsidR="003340EF" w:rsidRPr="00320291">
              <w:rPr>
                <w:rFonts w:ascii="Arial" w:hAnsi="Arial" w:cs="Arial"/>
              </w:rPr>
              <w:t>managing challenging situations and negotiation skills between all parties</w:t>
            </w:r>
            <w:r w:rsidR="00320291">
              <w:rPr>
                <w:rFonts w:ascii="Arial" w:hAnsi="Arial" w:cs="Arial"/>
              </w:rPr>
              <w:t>.</w:t>
            </w:r>
          </w:p>
          <w:p w14:paraId="681A2FE1" w14:textId="3286358B" w:rsidR="009F7F45" w:rsidRPr="00320291" w:rsidRDefault="009F7F45"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 xml:space="preserve">To </w:t>
            </w:r>
            <w:r w:rsidR="006D708A" w:rsidRPr="00320291">
              <w:rPr>
                <w:rFonts w:ascii="Arial" w:hAnsi="Arial" w:cs="Arial"/>
              </w:rPr>
              <w:t>assist</w:t>
            </w:r>
            <w:r w:rsidRPr="00320291">
              <w:rPr>
                <w:rFonts w:ascii="Arial" w:hAnsi="Arial" w:cs="Arial"/>
              </w:rPr>
              <w:t xml:space="preserve"> in the organisation and facilitati</w:t>
            </w:r>
            <w:r w:rsidR="00320291">
              <w:rPr>
                <w:rFonts w:ascii="Arial" w:hAnsi="Arial" w:cs="Arial"/>
              </w:rPr>
              <w:t>on</w:t>
            </w:r>
            <w:r w:rsidRPr="00320291">
              <w:rPr>
                <w:rFonts w:ascii="Arial" w:hAnsi="Arial" w:cs="Arial"/>
              </w:rPr>
              <w:t xml:space="preserve"> of</w:t>
            </w:r>
            <w:r w:rsidR="006D708A" w:rsidRPr="00320291">
              <w:rPr>
                <w:rFonts w:ascii="Arial" w:hAnsi="Arial" w:cs="Arial"/>
              </w:rPr>
              <w:t xml:space="preserve"> social and support events</w:t>
            </w:r>
            <w:r w:rsidRPr="00320291">
              <w:rPr>
                <w:rFonts w:ascii="Arial" w:hAnsi="Arial" w:cs="Arial"/>
              </w:rPr>
              <w:t xml:space="preserve"> and training for adoptive families to promote their access to learning, networking and peer support.</w:t>
            </w:r>
          </w:p>
          <w:p w14:paraId="4FABC9AB" w14:textId="094D6B8E" w:rsidR="009F7F45" w:rsidRPr="00320291" w:rsidRDefault="009F7F45"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 xml:space="preserve">Attend and contribute to team meetings. Take on duties </w:t>
            </w:r>
            <w:r w:rsidR="008B2D88" w:rsidRPr="00320291">
              <w:rPr>
                <w:rFonts w:ascii="Arial" w:hAnsi="Arial" w:cs="Arial"/>
              </w:rPr>
              <w:t>and tasks to as</w:t>
            </w:r>
            <w:r w:rsidRPr="00320291">
              <w:rPr>
                <w:rFonts w:ascii="Arial" w:hAnsi="Arial" w:cs="Arial"/>
              </w:rPr>
              <w:t xml:space="preserve">sist the </w:t>
            </w:r>
            <w:r w:rsidR="008B2D88" w:rsidRPr="00320291">
              <w:rPr>
                <w:rFonts w:ascii="Arial" w:hAnsi="Arial" w:cs="Arial"/>
              </w:rPr>
              <w:t>development of the service</w:t>
            </w:r>
            <w:r w:rsidRPr="00320291">
              <w:rPr>
                <w:rFonts w:ascii="Arial" w:hAnsi="Arial" w:cs="Arial"/>
              </w:rPr>
              <w:t>.</w:t>
            </w:r>
          </w:p>
          <w:p w14:paraId="610DF117" w14:textId="77777777" w:rsidR="00CA7EBC" w:rsidRPr="00320291" w:rsidRDefault="009F7F45"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Assist in</w:t>
            </w:r>
            <w:r w:rsidR="00CC7046" w:rsidRPr="00320291">
              <w:rPr>
                <w:rFonts w:ascii="Arial" w:hAnsi="Arial" w:cs="Arial"/>
              </w:rPr>
              <w:t xml:space="preserve"> the</w:t>
            </w:r>
            <w:r w:rsidRPr="00320291">
              <w:rPr>
                <w:rFonts w:ascii="Arial" w:hAnsi="Arial" w:cs="Arial"/>
              </w:rPr>
              <w:t xml:space="preserve"> </w:t>
            </w:r>
            <w:r w:rsidR="00FB386A" w:rsidRPr="00320291">
              <w:rPr>
                <w:rFonts w:ascii="Arial" w:hAnsi="Arial" w:cs="Arial"/>
              </w:rPr>
              <w:t>Home finding</w:t>
            </w:r>
            <w:r w:rsidR="00CC7046" w:rsidRPr="00320291">
              <w:rPr>
                <w:rFonts w:ascii="Arial" w:hAnsi="Arial" w:cs="Arial"/>
              </w:rPr>
              <w:t xml:space="preserve"> process</w:t>
            </w:r>
            <w:r w:rsidRPr="00320291">
              <w:rPr>
                <w:rFonts w:ascii="Arial" w:hAnsi="Arial" w:cs="Arial"/>
              </w:rPr>
              <w:t xml:space="preserve"> for the children requiring adoption placements</w:t>
            </w:r>
            <w:r w:rsidR="00CC7046" w:rsidRPr="00320291">
              <w:rPr>
                <w:rFonts w:ascii="Arial" w:hAnsi="Arial" w:cs="Arial"/>
              </w:rPr>
              <w:t xml:space="preserve">, by liaising with social workers and carers to write profiles of children, highlighting their </w:t>
            </w:r>
            <w:proofErr w:type="gramStart"/>
            <w:r w:rsidR="00CC7046" w:rsidRPr="00320291">
              <w:rPr>
                <w:rFonts w:ascii="Arial" w:hAnsi="Arial" w:cs="Arial"/>
              </w:rPr>
              <w:t>particular needs</w:t>
            </w:r>
            <w:proofErr w:type="gramEnd"/>
            <w:r w:rsidR="00CC7046" w:rsidRPr="00320291">
              <w:rPr>
                <w:rFonts w:ascii="Arial" w:hAnsi="Arial" w:cs="Arial"/>
              </w:rPr>
              <w:t>.</w:t>
            </w:r>
          </w:p>
          <w:p w14:paraId="0C64736D" w14:textId="2E056516" w:rsidR="009F7F45" w:rsidRPr="00320291" w:rsidRDefault="00CA7EBC"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Support birth parents/relatives on a 1-1 and group basis whose birth children have a plan of adoption</w:t>
            </w:r>
            <w:r w:rsidR="00CC7046" w:rsidRPr="00320291">
              <w:rPr>
                <w:rFonts w:ascii="Arial" w:hAnsi="Arial" w:cs="Arial"/>
              </w:rPr>
              <w:t xml:space="preserve">   </w:t>
            </w:r>
          </w:p>
          <w:p w14:paraId="04ACC8F6" w14:textId="77777777" w:rsidR="004D7C51" w:rsidRPr="00320291" w:rsidRDefault="004D7C51" w:rsidP="008C686F">
            <w:pPr>
              <w:pStyle w:val="ListParagraph"/>
              <w:numPr>
                <w:ilvl w:val="0"/>
                <w:numId w:val="8"/>
              </w:numPr>
              <w:spacing w:line="300" w:lineRule="auto"/>
              <w:ind w:right="86"/>
              <w:rPr>
                <w:rFonts w:ascii="Arial" w:hAnsi="Arial" w:cs="Arial"/>
              </w:rPr>
            </w:pPr>
            <w:r w:rsidRPr="00320291">
              <w:rPr>
                <w:rFonts w:ascii="Arial" w:hAnsi="Arial" w:cs="Arial"/>
              </w:rPr>
              <w:t xml:space="preserve">Ability to travel </w:t>
            </w:r>
            <w:proofErr w:type="gramStart"/>
            <w:r w:rsidRPr="00320291">
              <w:rPr>
                <w:rFonts w:ascii="Arial" w:hAnsi="Arial" w:cs="Arial"/>
              </w:rPr>
              <w:t>on a daily basis</w:t>
            </w:r>
            <w:proofErr w:type="gramEnd"/>
            <w:r w:rsidRPr="00320291">
              <w:rPr>
                <w:rFonts w:ascii="Arial" w:hAnsi="Arial" w:cs="Arial"/>
              </w:rPr>
              <w:t xml:space="preserve"> and to undertake visits to families in their own homes or in other settings </w:t>
            </w:r>
          </w:p>
          <w:p w14:paraId="73A626DB" w14:textId="77777777" w:rsidR="002C4E8C" w:rsidRPr="00320291" w:rsidRDefault="008B2D88" w:rsidP="008C686F">
            <w:pPr>
              <w:pStyle w:val="ListParagraph"/>
              <w:numPr>
                <w:ilvl w:val="0"/>
                <w:numId w:val="8"/>
              </w:numPr>
              <w:tabs>
                <w:tab w:val="left" w:pos="1701"/>
                <w:tab w:val="left" w:pos="4253"/>
                <w:tab w:val="left" w:pos="5670"/>
              </w:tabs>
              <w:spacing w:line="300" w:lineRule="auto"/>
              <w:ind w:right="86"/>
              <w:rPr>
                <w:rFonts w:ascii="Arial" w:hAnsi="Arial" w:cs="Arial"/>
              </w:rPr>
            </w:pPr>
            <w:r w:rsidRPr="00320291">
              <w:rPr>
                <w:rFonts w:ascii="Arial" w:hAnsi="Arial" w:cs="Arial"/>
              </w:rPr>
              <w:t>To undertake such other duties in respect of each case as directed by Adoption Managers.</w:t>
            </w:r>
          </w:p>
        </w:tc>
      </w:tr>
    </w:tbl>
    <w:p w14:paraId="534ED88D" w14:textId="77777777" w:rsidR="008C686F" w:rsidRDefault="008C686F"/>
    <w:tbl>
      <w:tblPr>
        <w:tblStyle w:val="TableGrid"/>
        <w:tblW w:w="0" w:type="auto"/>
        <w:tblInd w:w="378" w:type="dxa"/>
        <w:tblLook w:val="04A0" w:firstRow="1" w:lastRow="0" w:firstColumn="1" w:lastColumn="0" w:noHBand="0" w:noVBand="1"/>
      </w:tblPr>
      <w:tblGrid>
        <w:gridCol w:w="10078"/>
      </w:tblGrid>
      <w:tr w:rsidR="00A8587E" w:rsidRPr="00E73DB7" w14:paraId="58AA8A43" w14:textId="77777777" w:rsidTr="00F9568D">
        <w:tc>
          <w:tcPr>
            <w:tcW w:w="10078" w:type="dxa"/>
            <w:shd w:val="clear" w:color="auto" w:fill="D9D9D9" w:themeFill="background1" w:themeFillShade="D9"/>
          </w:tcPr>
          <w:p w14:paraId="5757A6E5" w14:textId="77777777" w:rsidR="00A8587E" w:rsidRPr="00E73DB7" w:rsidRDefault="00A8587E" w:rsidP="002C4E8C">
            <w:pPr>
              <w:spacing w:before="120" w:after="120"/>
              <w:rPr>
                <w:rFonts w:cs="Arial"/>
                <w:b/>
                <w:sz w:val="22"/>
              </w:rPr>
            </w:pPr>
            <w:r w:rsidRPr="00E73DB7">
              <w:rPr>
                <w:rFonts w:cs="Arial"/>
                <w:b/>
                <w:sz w:val="22"/>
              </w:rPr>
              <w:t>Person Specification</w:t>
            </w:r>
          </w:p>
        </w:tc>
      </w:tr>
      <w:tr w:rsidR="00A8587E" w:rsidRPr="00E73DB7" w14:paraId="5837E764" w14:textId="77777777" w:rsidTr="00F9568D">
        <w:trPr>
          <w:trHeight w:val="775"/>
        </w:trPr>
        <w:tc>
          <w:tcPr>
            <w:tcW w:w="10078" w:type="dxa"/>
          </w:tcPr>
          <w:p w14:paraId="21871BD6" w14:textId="77777777" w:rsidR="00A8587E" w:rsidRPr="00E73DB7" w:rsidRDefault="00A8587E" w:rsidP="002C4E8C">
            <w:pPr>
              <w:widowControl w:val="0"/>
              <w:spacing w:before="24" w:line="276" w:lineRule="auto"/>
              <w:ind w:right="-20"/>
              <w:rPr>
                <w:rFonts w:eastAsia="Arial" w:cs="Arial"/>
                <w:b/>
                <w:bCs/>
                <w:spacing w:val="-3"/>
                <w:sz w:val="22"/>
              </w:rPr>
            </w:pPr>
          </w:p>
          <w:p w14:paraId="57439F02" w14:textId="77777777" w:rsidR="00A8587E" w:rsidRPr="00E73DB7" w:rsidRDefault="00524644" w:rsidP="00E73DB7">
            <w:pPr>
              <w:widowControl w:val="0"/>
              <w:spacing w:line="276" w:lineRule="auto"/>
              <w:rPr>
                <w:rFonts w:eastAsia="Calibri" w:cs="Arial"/>
                <w:sz w:val="22"/>
              </w:rPr>
            </w:pPr>
            <w:r w:rsidRPr="00E73DB7">
              <w:rPr>
                <w:rFonts w:eastAsia="Calibri" w:cs="Arial"/>
                <w:sz w:val="22"/>
              </w:rPr>
              <w:t>Specific</w:t>
            </w:r>
            <w:r w:rsidR="00A8587E" w:rsidRPr="00E73DB7">
              <w:rPr>
                <w:rFonts w:eastAsia="Calibri" w:cs="Arial"/>
                <w:sz w:val="22"/>
              </w:rPr>
              <w:t xml:space="preserve"> qualifications, knowledge, and skills required for this role:</w:t>
            </w:r>
          </w:p>
        </w:tc>
      </w:tr>
      <w:tr w:rsidR="00F53D40" w:rsidRPr="00E73DB7" w14:paraId="349B0308" w14:textId="77777777" w:rsidTr="00F9568D">
        <w:trPr>
          <w:trHeight w:val="890"/>
        </w:trPr>
        <w:tc>
          <w:tcPr>
            <w:tcW w:w="10078" w:type="dxa"/>
          </w:tcPr>
          <w:p w14:paraId="73B4D518" w14:textId="77777777" w:rsidR="00E73DB7" w:rsidRDefault="00E73DB7" w:rsidP="008E1B03">
            <w:pPr>
              <w:widowControl w:val="0"/>
              <w:spacing w:before="24" w:line="276" w:lineRule="auto"/>
              <w:ind w:right="-20"/>
              <w:jc w:val="center"/>
              <w:rPr>
                <w:rFonts w:cs="Arial"/>
                <w:b/>
                <w:sz w:val="22"/>
              </w:rPr>
            </w:pPr>
          </w:p>
          <w:p w14:paraId="7B5FFDE4" w14:textId="77777777" w:rsidR="00CA7F98" w:rsidRPr="00E73DB7" w:rsidRDefault="00CA7F98" w:rsidP="008E1B03">
            <w:pPr>
              <w:widowControl w:val="0"/>
              <w:spacing w:before="24" w:line="276" w:lineRule="auto"/>
              <w:ind w:right="-20"/>
              <w:jc w:val="center"/>
              <w:rPr>
                <w:rFonts w:cs="Arial"/>
                <w:b/>
                <w:sz w:val="22"/>
              </w:rPr>
            </w:pPr>
            <w:r w:rsidRPr="00E73DB7">
              <w:rPr>
                <w:rFonts w:cs="Arial"/>
                <w:b/>
                <w:sz w:val="22"/>
              </w:rPr>
              <w:t>Essential</w:t>
            </w:r>
          </w:p>
          <w:p w14:paraId="2C9BFD8E" w14:textId="77777777" w:rsidR="00CA7F98" w:rsidRPr="00E73DB7" w:rsidRDefault="00CA7F98" w:rsidP="008E1B03">
            <w:pPr>
              <w:widowControl w:val="0"/>
              <w:spacing w:before="24" w:line="276" w:lineRule="auto"/>
              <w:ind w:right="-20"/>
              <w:rPr>
                <w:rFonts w:cs="Arial"/>
                <w:sz w:val="22"/>
              </w:rPr>
            </w:pPr>
          </w:p>
          <w:p w14:paraId="775AEF73" w14:textId="423481B5" w:rsidR="0043643B" w:rsidRPr="00E73DB7" w:rsidRDefault="0043643B" w:rsidP="008E1B03">
            <w:pPr>
              <w:pStyle w:val="ListParagraph"/>
              <w:numPr>
                <w:ilvl w:val="0"/>
                <w:numId w:val="6"/>
              </w:numPr>
              <w:spacing w:before="24"/>
              <w:ind w:right="-20"/>
              <w:rPr>
                <w:rFonts w:ascii="Arial" w:hAnsi="Arial" w:cs="Arial"/>
              </w:rPr>
            </w:pPr>
            <w:r w:rsidRPr="00E73DB7">
              <w:rPr>
                <w:rFonts w:ascii="Arial" w:hAnsi="Arial" w:cs="Arial"/>
              </w:rPr>
              <w:t>A levels / National Diploma or equivalent experience/skills</w:t>
            </w:r>
          </w:p>
          <w:p w14:paraId="76A0F7D3" w14:textId="77777777" w:rsidR="00CA7F98" w:rsidRPr="00E73DB7" w:rsidRDefault="00CA7F98" w:rsidP="008E1B03">
            <w:pPr>
              <w:pStyle w:val="ListParagraph"/>
              <w:numPr>
                <w:ilvl w:val="0"/>
                <w:numId w:val="6"/>
              </w:numPr>
              <w:spacing w:before="24"/>
              <w:ind w:right="-20"/>
              <w:rPr>
                <w:rFonts w:ascii="Arial" w:eastAsia="Arial" w:hAnsi="Arial" w:cs="Arial"/>
                <w:b/>
                <w:bCs/>
                <w:spacing w:val="-3"/>
              </w:rPr>
            </w:pPr>
            <w:r w:rsidRPr="00E73DB7">
              <w:rPr>
                <w:rFonts w:ascii="Arial" w:hAnsi="Arial" w:cs="Arial"/>
              </w:rPr>
              <w:t>Ability to prioritise tasks and work on own initiative against deadlines</w:t>
            </w:r>
          </w:p>
          <w:p w14:paraId="18504CF8" w14:textId="77777777" w:rsidR="00BA3CFF" w:rsidRPr="00E73DB7" w:rsidRDefault="00CA7F98" w:rsidP="008E1B03">
            <w:pPr>
              <w:pStyle w:val="ListParagraph"/>
              <w:numPr>
                <w:ilvl w:val="0"/>
                <w:numId w:val="6"/>
              </w:numPr>
              <w:rPr>
                <w:rFonts w:ascii="Arial" w:hAnsi="Arial" w:cs="Arial"/>
              </w:rPr>
            </w:pPr>
            <w:r w:rsidRPr="00E73DB7">
              <w:rPr>
                <w:rFonts w:ascii="Arial" w:hAnsi="Arial" w:cs="Arial"/>
              </w:rPr>
              <w:t xml:space="preserve">Excellent </w:t>
            </w:r>
            <w:r w:rsidR="00BA3CFF" w:rsidRPr="00E73DB7">
              <w:rPr>
                <w:rFonts w:ascii="Arial" w:hAnsi="Arial" w:cs="Arial"/>
              </w:rPr>
              <w:t xml:space="preserve">written and verbal </w:t>
            </w:r>
            <w:r w:rsidRPr="00E73DB7">
              <w:rPr>
                <w:rFonts w:ascii="Arial" w:hAnsi="Arial" w:cs="Arial"/>
              </w:rPr>
              <w:t>communication</w:t>
            </w:r>
            <w:r w:rsidR="00BA3CFF" w:rsidRPr="00E73DB7">
              <w:rPr>
                <w:rFonts w:ascii="Arial" w:hAnsi="Arial" w:cs="Arial"/>
              </w:rPr>
              <w:t xml:space="preserve"> skills</w:t>
            </w:r>
          </w:p>
          <w:p w14:paraId="5BA58E8C" w14:textId="77777777" w:rsidR="00CA7F98" w:rsidRPr="00E73DB7" w:rsidRDefault="00BA3CFF" w:rsidP="008E1B03">
            <w:pPr>
              <w:pStyle w:val="ListParagraph"/>
              <w:numPr>
                <w:ilvl w:val="0"/>
                <w:numId w:val="6"/>
              </w:numPr>
              <w:rPr>
                <w:rFonts w:ascii="Arial" w:hAnsi="Arial" w:cs="Arial"/>
              </w:rPr>
            </w:pPr>
            <w:r w:rsidRPr="00E73DB7">
              <w:rPr>
                <w:rFonts w:ascii="Arial" w:hAnsi="Arial" w:cs="Arial"/>
              </w:rPr>
              <w:t>Proven n</w:t>
            </w:r>
            <w:r w:rsidR="00CA7F98" w:rsidRPr="00E73DB7">
              <w:rPr>
                <w:rFonts w:ascii="Arial" w:hAnsi="Arial" w:cs="Arial"/>
              </w:rPr>
              <w:t>egotiation skills especially when working with customers who may be upset and stressed</w:t>
            </w:r>
          </w:p>
          <w:p w14:paraId="795A837F" w14:textId="77777777" w:rsidR="00CA7F98" w:rsidRPr="00E73DB7" w:rsidRDefault="00FB386A" w:rsidP="008E1B03">
            <w:pPr>
              <w:pStyle w:val="ListParagraph"/>
              <w:numPr>
                <w:ilvl w:val="0"/>
                <w:numId w:val="6"/>
              </w:numPr>
              <w:rPr>
                <w:rFonts w:ascii="Arial" w:hAnsi="Arial" w:cs="Arial"/>
              </w:rPr>
            </w:pPr>
            <w:r w:rsidRPr="00E73DB7">
              <w:rPr>
                <w:rFonts w:ascii="Arial" w:hAnsi="Arial" w:cs="Arial"/>
              </w:rPr>
              <w:t>Self</w:t>
            </w:r>
            <w:r w:rsidRPr="00E73DB7">
              <w:rPr>
                <w:rFonts w:ascii="Arial" w:hAnsi="Arial" w:cs="Arial"/>
                <w:b/>
              </w:rPr>
              <w:t>-</w:t>
            </w:r>
            <w:r w:rsidRPr="00E73DB7">
              <w:rPr>
                <w:rFonts w:ascii="Arial" w:hAnsi="Arial" w:cs="Arial"/>
              </w:rPr>
              <w:t>sufficient</w:t>
            </w:r>
            <w:r w:rsidR="00CA7F98" w:rsidRPr="00E73DB7">
              <w:rPr>
                <w:rFonts w:ascii="Arial" w:hAnsi="Arial" w:cs="Arial"/>
              </w:rPr>
              <w:t xml:space="preserve"> in planning and organising own work, including recording, storing and retrieving required data and information</w:t>
            </w:r>
          </w:p>
          <w:p w14:paraId="20739BE5" w14:textId="61C0F2EE" w:rsidR="00CA7F98" w:rsidRPr="00E73DB7" w:rsidRDefault="00CA7F98" w:rsidP="008E1B03">
            <w:pPr>
              <w:pStyle w:val="ListParagraph"/>
              <w:numPr>
                <w:ilvl w:val="0"/>
                <w:numId w:val="6"/>
              </w:numPr>
              <w:rPr>
                <w:rFonts w:ascii="Arial" w:hAnsi="Arial" w:cs="Arial"/>
              </w:rPr>
            </w:pPr>
            <w:r w:rsidRPr="00E73DB7">
              <w:rPr>
                <w:rFonts w:ascii="Arial" w:hAnsi="Arial" w:cs="Arial"/>
              </w:rPr>
              <w:t xml:space="preserve">Aware of Government initiatives in relation to </w:t>
            </w:r>
            <w:r w:rsidR="00B57F50" w:rsidRPr="00E73DB7">
              <w:rPr>
                <w:rFonts w:ascii="Arial" w:hAnsi="Arial" w:cs="Arial"/>
              </w:rPr>
              <w:t>Adoption best practice and procedures. T</w:t>
            </w:r>
            <w:r w:rsidRPr="00E73DB7">
              <w:rPr>
                <w:rFonts w:ascii="Arial" w:hAnsi="Arial" w:cs="Arial"/>
              </w:rPr>
              <w:t>o be an active team player by contributing to the development of the service, ensuring the customer is always at the centre of such developments</w:t>
            </w:r>
          </w:p>
          <w:p w14:paraId="0E30644E" w14:textId="77777777" w:rsidR="00BA3CFF" w:rsidRPr="00E73DB7" w:rsidRDefault="00BA3CFF" w:rsidP="008E1B03">
            <w:pPr>
              <w:pStyle w:val="ListParagraph"/>
              <w:numPr>
                <w:ilvl w:val="0"/>
                <w:numId w:val="6"/>
              </w:numPr>
              <w:rPr>
                <w:rFonts w:ascii="Arial" w:hAnsi="Arial" w:cs="Arial"/>
              </w:rPr>
            </w:pPr>
            <w:r w:rsidRPr="00E73DB7">
              <w:rPr>
                <w:rFonts w:ascii="Arial" w:hAnsi="Arial" w:cs="Arial"/>
              </w:rPr>
              <w:t>Good I.T</w:t>
            </w:r>
            <w:r w:rsidR="008E1B03">
              <w:rPr>
                <w:rFonts w:ascii="Arial" w:hAnsi="Arial" w:cs="Arial"/>
              </w:rPr>
              <w:t>.</w:t>
            </w:r>
            <w:r w:rsidRPr="00E73DB7">
              <w:rPr>
                <w:rFonts w:ascii="Arial" w:hAnsi="Arial" w:cs="Arial"/>
              </w:rPr>
              <w:t xml:space="preserve"> skills</w:t>
            </w:r>
          </w:p>
          <w:p w14:paraId="7184BC14" w14:textId="77777777" w:rsidR="00CA7F98" w:rsidRPr="00E73DB7" w:rsidRDefault="00CA7F98" w:rsidP="008E1B03">
            <w:pPr>
              <w:pStyle w:val="ListParagraph"/>
              <w:numPr>
                <w:ilvl w:val="0"/>
                <w:numId w:val="6"/>
              </w:numPr>
              <w:rPr>
                <w:rFonts w:ascii="Arial" w:hAnsi="Arial" w:cs="Arial"/>
              </w:rPr>
            </w:pPr>
            <w:r w:rsidRPr="00E73DB7">
              <w:rPr>
                <w:rFonts w:ascii="Arial" w:hAnsi="Arial" w:cs="Arial"/>
              </w:rPr>
              <w:t>Fluent in English</w:t>
            </w:r>
          </w:p>
          <w:p w14:paraId="0C3050DE" w14:textId="77777777" w:rsidR="00F53D40" w:rsidRPr="00E73DB7" w:rsidRDefault="00F53D40" w:rsidP="008E1B03">
            <w:pPr>
              <w:spacing w:before="24" w:line="276" w:lineRule="auto"/>
              <w:ind w:right="-20"/>
              <w:rPr>
                <w:rFonts w:eastAsia="Arial" w:cs="Arial"/>
                <w:b/>
                <w:bCs/>
                <w:spacing w:val="-3"/>
                <w:sz w:val="22"/>
              </w:rPr>
            </w:pPr>
          </w:p>
        </w:tc>
      </w:tr>
      <w:tr w:rsidR="00F53D40" w:rsidRPr="00E73DB7" w14:paraId="41FFC943" w14:textId="77777777" w:rsidTr="00F9568D">
        <w:trPr>
          <w:trHeight w:val="1970"/>
        </w:trPr>
        <w:tc>
          <w:tcPr>
            <w:tcW w:w="10078" w:type="dxa"/>
          </w:tcPr>
          <w:p w14:paraId="39D00E17" w14:textId="77777777" w:rsidR="00E73DB7" w:rsidRDefault="00E73DB7" w:rsidP="008E1B03">
            <w:pPr>
              <w:widowControl w:val="0"/>
              <w:spacing w:before="24" w:line="276" w:lineRule="auto"/>
              <w:ind w:right="-20"/>
              <w:jc w:val="center"/>
              <w:rPr>
                <w:rFonts w:eastAsia="Arial" w:cs="Arial"/>
                <w:b/>
                <w:bCs/>
                <w:spacing w:val="-3"/>
                <w:sz w:val="22"/>
              </w:rPr>
            </w:pPr>
          </w:p>
          <w:p w14:paraId="7DB96D6E" w14:textId="77777777" w:rsidR="00F53D40" w:rsidRDefault="00F53D40" w:rsidP="008E1B03">
            <w:pPr>
              <w:widowControl w:val="0"/>
              <w:spacing w:before="24" w:line="276" w:lineRule="auto"/>
              <w:ind w:right="-20"/>
              <w:jc w:val="center"/>
              <w:rPr>
                <w:rFonts w:eastAsia="Arial" w:cs="Arial"/>
                <w:b/>
                <w:bCs/>
                <w:spacing w:val="-3"/>
                <w:sz w:val="22"/>
              </w:rPr>
            </w:pPr>
            <w:r w:rsidRPr="00E73DB7">
              <w:rPr>
                <w:rFonts w:eastAsia="Arial" w:cs="Arial"/>
                <w:b/>
                <w:bCs/>
                <w:spacing w:val="-3"/>
                <w:sz w:val="22"/>
              </w:rPr>
              <w:t>Desirable</w:t>
            </w:r>
          </w:p>
          <w:p w14:paraId="4DA81670" w14:textId="77777777" w:rsidR="00E73DB7" w:rsidRPr="00E73DB7" w:rsidRDefault="00E73DB7" w:rsidP="008E1B03">
            <w:pPr>
              <w:widowControl w:val="0"/>
              <w:spacing w:before="24" w:line="276" w:lineRule="auto"/>
              <w:ind w:right="-20"/>
              <w:jc w:val="center"/>
              <w:rPr>
                <w:rFonts w:eastAsia="Arial" w:cs="Arial"/>
                <w:b/>
                <w:bCs/>
                <w:spacing w:val="-3"/>
                <w:sz w:val="22"/>
              </w:rPr>
            </w:pPr>
          </w:p>
          <w:p w14:paraId="44719BBB" w14:textId="77777777" w:rsidR="00F53D40" w:rsidRPr="00E73DB7" w:rsidRDefault="00B57F50" w:rsidP="008E1B03">
            <w:pPr>
              <w:pStyle w:val="ListParagraph"/>
              <w:numPr>
                <w:ilvl w:val="0"/>
                <w:numId w:val="1"/>
              </w:numPr>
              <w:spacing w:before="24"/>
              <w:ind w:right="-20"/>
              <w:rPr>
                <w:rFonts w:ascii="Arial" w:eastAsia="Arial" w:hAnsi="Arial" w:cs="Arial"/>
                <w:bCs/>
                <w:spacing w:val="-3"/>
              </w:rPr>
            </w:pPr>
            <w:r w:rsidRPr="00E73DB7">
              <w:rPr>
                <w:rFonts w:ascii="Arial" w:eastAsia="Arial" w:hAnsi="Arial" w:cs="Arial"/>
                <w:bCs/>
                <w:spacing w:val="-3"/>
              </w:rPr>
              <w:t>Experience in working with adoptive families</w:t>
            </w:r>
          </w:p>
          <w:p w14:paraId="557034FE" w14:textId="77777777" w:rsidR="00B57F50" w:rsidRPr="00E73DB7" w:rsidRDefault="00B57F50" w:rsidP="008E1B03">
            <w:pPr>
              <w:pStyle w:val="ListParagraph"/>
              <w:numPr>
                <w:ilvl w:val="0"/>
                <w:numId w:val="1"/>
              </w:numPr>
              <w:spacing w:before="24"/>
              <w:ind w:right="-20"/>
              <w:rPr>
                <w:rFonts w:ascii="Arial" w:eastAsia="Arial" w:hAnsi="Arial" w:cs="Arial"/>
                <w:bCs/>
                <w:spacing w:val="-3"/>
              </w:rPr>
            </w:pPr>
            <w:r w:rsidRPr="00E73DB7">
              <w:rPr>
                <w:rFonts w:ascii="Arial" w:eastAsia="Arial" w:hAnsi="Arial" w:cs="Arial"/>
                <w:bCs/>
                <w:spacing w:val="-3"/>
              </w:rPr>
              <w:t xml:space="preserve">Experience of work in a children’s social care or similar setting </w:t>
            </w:r>
          </w:p>
          <w:p w14:paraId="4CADC8DE" w14:textId="77777777" w:rsidR="00BA3CFF" w:rsidRPr="00E73DB7" w:rsidRDefault="00BA3CFF" w:rsidP="008E1B03">
            <w:pPr>
              <w:pStyle w:val="ListParagraph"/>
              <w:spacing w:before="24"/>
              <w:ind w:right="-20"/>
              <w:rPr>
                <w:rFonts w:ascii="Arial" w:eastAsia="Arial" w:hAnsi="Arial" w:cs="Arial"/>
                <w:b/>
                <w:bCs/>
                <w:spacing w:val="-3"/>
              </w:rPr>
            </w:pPr>
          </w:p>
        </w:tc>
      </w:tr>
    </w:tbl>
    <w:p w14:paraId="0CD8D64D" w14:textId="5C639551" w:rsidR="002327D2" w:rsidRDefault="002327D2" w:rsidP="00F9568D">
      <w:pPr>
        <w:ind w:left="284"/>
        <w:rPr>
          <w:rFonts w:cs="Arial"/>
          <w:sz w:val="22"/>
        </w:rPr>
      </w:pPr>
    </w:p>
    <w:p w14:paraId="68BDA86A" w14:textId="77777777" w:rsidR="009C08F1" w:rsidRDefault="009C08F1" w:rsidP="00F9568D">
      <w:pPr>
        <w:ind w:left="284"/>
        <w:rPr>
          <w:rFonts w:cs="Arial"/>
          <w:sz w:val="22"/>
        </w:rPr>
      </w:pPr>
    </w:p>
    <w:p w14:paraId="5366105D" w14:textId="77777777" w:rsidR="009C08F1" w:rsidRDefault="009C08F1" w:rsidP="00F9568D">
      <w:pPr>
        <w:ind w:left="284"/>
        <w:rPr>
          <w:rFonts w:cs="Arial"/>
          <w:sz w:val="22"/>
        </w:rPr>
      </w:pPr>
    </w:p>
    <w:p w14:paraId="347FCB97" w14:textId="77777777" w:rsidR="009C08F1" w:rsidRDefault="009C08F1" w:rsidP="00F9568D">
      <w:pPr>
        <w:ind w:left="284"/>
        <w:rPr>
          <w:rFonts w:cs="Arial"/>
          <w:sz w:val="22"/>
        </w:rPr>
      </w:pPr>
    </w:p>
    <w:p w14:paraId="3DBE9CFB" w14:textId="77777777" w:rsidR="009C08F1" w:rsidRDefault="009C08F1" w:rsidP="00F9568D">
      <w:pPr>
        <w:ind w:left="284"/>
        <w:rPr>
          <w:rFonts w:cs="Arial"/>
          <w:sz w:val="22"/>
        </w:rPr>
      </w:pPr>
    </w:p>
    <w:p w14:paraId="58B9152E" w14:textId="77777777" w:rsidR="009C08F1" w:rsidRDefault="009C08F1" w:rsidP="009C08F1">
      <w:pPr>
        <w:ind w:left="284"/>
        <w:rPr>
          <w:b/>
          <w:sz w:val="22"/>
        </w:rPr>
      </w:pPr>
      <w:r w:rsidRPr="00804C8A">
        <w:rPr>
          <w:rFonts w:cs="Arial"/>
          <w:b/>
          <w:sz w:val="22"/>
        </w:rPr>
        <w:lastRenderedPageBreak/>
        <w:t>Supporting information</w:t>
      </w:r>
      <w:r w:rsidRPr="00540A76">
        <w:rPr>
          <w:b/>
          <w:sz w:val="22"/>
        </w:rPr>
        <w:t xml:space="preserve"> </w:t>
      </w:r>
    </w:p>
    <w:p w14:paraId="4F6E59DB" w14:textId="77777777" w:rsidR="009C08F1" w:rsidRDefault="009C08F1" w:rsidP="009C08F1">
      <w:pPr>
        <w:ind w:left="284"/>
        <w:rPr>
          <w:b/>
          <w:sz w:val="22"/>
        </w:rPr>
      </w:pPr>
    </w:p>
    <w:tbl>
      <w:tblPr>
        <w:tblW w:w="1013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4"/>
        <w:gridCol w:w="1626"/>
      </w:tblGrid>
      <w:tr w:rsidR="009C08F1" w:rsidRPr="006C7363" w14:paraId="7E543BE3" w14:textId="77777777" w:rsidTr="006071A2">
        <w:trPr>
          <w:trHeight w:val="300"/>
        </w:trPr>
        <w:tc>
          <w:tcPr>
            <w:tcW w:w="1013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779FFB9" w14:textId="77777777" w:rsidR="009C08F1" w:rsidRPr="009F6D7F" w:rsidRDefault="009C08F1" w:rsidP="006071A2">
            <w:pPr>
              <w:spacing w:before="120" w:after="120"/>
              <w:ind w:left="100"/>
              <w:textAlignment w:val="baseline"/>
              <w:rPr>
                <w:rFonts w:eastAsia="Times New Roman" w:cs="Arial"/>
                <w:b/>
                <w:bCs/>
                <w:sz w:val="22"/>
                <w:lang w:eastAsia="en-GB"/>
              </w:rPr>
            </w:pPr>
            <w:bookmarkStart w:id="0" w:name="_Hlk131150189"/>
            <w:bookmarkStart w:id="1" w:name="_Hlk131148543"/>
            <w:r w:rsidRPr="009F6D7F">
              <w:rPr>
                <w:rFonts w:eastAsia="Times New Roman" w:cs="Arial"/>
                <w:b/>
                <w:bCs/>
                <w:sz w:val="22"/>
                <w:lang w:eastAsia="en-GB"/>
              </w:rPr>
              <w:t>Driving classification</w:t>
            </w:r>
            <w:r w:rsidRPr="009F6D7F">
              <w:rPr>
                <w:rFonts w:eastAsia="Times New Roman" w:cs="Arial"/>
                <w:b/>
                <w:bCs/>
                <w:color w:val="FF0000"/>
                <w:sz w:val="22"/>
                <w:lang w:eastAsia="en-GB"/>
              </w:rPr>
              <w:t xml:space="preserve"> </w:t>
            </w:r>
          </w:p>
        </w:tc>
      </w:tr>
      <w:tr w:rsidR="009C08F1" w:rsidRPr="006C7363" w14:paraId="771C433F" w14:textId="77777777" w:rsidTr="006071A2">
        <w:trPr>
          <w:trHeight w:val="426"/>
        </w:trPr>
        <w:tc>
          <w:tcPr>
            <w:tcW w:w="8504" w:type="dxa"/>
            <w:tcBorders>
              <w:top w:val="nil"/>
              <w:left w:val="single" w:sz="6" w:space="0" w:color="auto"/>
              <w:bottom w:val="single" w:sz="6" w:space="0" w:color="auto"/>
              <w:right w:val="single" w:sz="6" w:space="0" w:color="auto"/>
            </w:tcBorders>
          </w:tcPr>
          <w:p w14:paraId="008A71F3" w14:textId="77777777" w:rsidR="009C08F1" w:rsidRPr="009F6D7F" w:rsidRDefault="009C08F1" w:rsidP="006071A2">
            <w:pPr>
              <w:ind w:left="100" w:right="120"/>
              <w:textAlignment w:val="baseline"/>
              <w:rPr>
                <w:rFonts w:eastAsia="Times New Roman" w:cs="Arial"/>
                <w:sz w:val="22"/>
                <w:lang w:eastAsia="en-GB"/>
              </w:rPr>
            </w:pPr>
            <w:r w:rsidRPr="009F6D7F">
              <w:rPr>
                <w:rFonts w:eastAsia="Times New Roman" w:cs="Arial"/>
                <w:b/>
                <w:bCs/>
                <w:sz w:val="22"/>
                <w:lang w:eastAsia="en-GB"/>
              </w:rPr>
              <w:t>Occasional driver</w:t>
            </w:r>
            <w:r w:rsidRPr="009F6D7F">
              <w:rPr>
                <w:rFonts w:eastAsia="Times New Roman" w:cs="Arial"/>
                <w:sz w:val="22"/>
                <w:lang w:eastAsia="en-GB"/>
              </w:rPr>
              <w:t> </w:t>
            </w:r>
          </w:p>
          <w:p w14:paraId="5A421BC4" w14:textId="77777777" w:rsidR="009C08F1" w:rsidRPr="009F6D7F" w:rsidRDefault="009C08F1" w:rsidP="006071A2">
            <w:pPr>
              <w:ind w:left="100" w:right="120"/>
              <w:textAlignment w:val="baseline"/>
              <w:rPr>
                <w:rFonts w:eastAsia="Times New Roman" w:cs="Arial"/>
                <w:sz w:val="22"/>
                <w:lang w:eastAsia="en-GB"/>
              </w:rPr>
            </w:pPr>
            <w:r w:rsidRPr="009F6D7F">
              <w:rPr>
                <w:rFonts w:eastAsia="Times New Roman" w:cs="Arial"/>
                <w:sz w:val="22"/>
                <w:lang w:eastAsia="en-GB"/>
              </w:rPr>
              <w:t xml:space="preserve">A valid UK driving licence is not required.  Occasionally may need to travel to different locations </w:t>
            </w:r>
            <w:proofErr w:type="gramStart"/>
            <w:r w:rsidRPr="009F6D7F">
              <w:rPr>
                <w:rFonts w:eastAsia="Times New Roman" w:cs="Arial"/>
                <w:sz w:val="22"/>
                <w:lang w:eastAsia="en-GB"/>
              </w:rPr>
              <w:t>in order to</w:t>
            </w:r>
            <w:proofErr w:type="gramEnd"/>
            <w:r w:rsidRPr="009F6D7F">
              <w:rPr>
                <w:rFonts w:eastAsia="Times New Roman" w:cs="Arial"/>
                <w:sz w:val="22"/>
                <w:lang w:eastAsia="en-GB"/>
              </w:rPr>
              <w:t xml:space="preserve"> undertake the duties of the role. </w:t>
            </w:r>
          </w:p>
          <w:p w14:paraId="353019A7" w14:textId="77777777" w:rsidR="009C08F1" w:rsidRPr="00961A65" w:rsidRDefault="009C08F1" w:rsidP="006071A2">
            <w:pPr>
              <w:ind w:left="100" w:right="120"/>
              <w:textAlignment w:val="baseline"/>
              <w:rPr>
                <w:rFonts w:eastAsia="Times New Roman" w:cs="Arial"/>
                <w:sz w:val="16"/>
                <w:szCs w:val="16"/>
                <w:lang w:eastAsia="en-GB"/>
              </w:rPr>
            </w:pPr>
          </w:p>
          <w:p w14:paraId="1154ECBE" w14:textId="77777777" w:rsidR="009C08F1" w:rsidRPr="009F6D7F" w:rsidRDefault="009C08F1" w:rsidP="006071A2">
            <w:pPr>
              <w:ind w:left="100" w:right="120"/>
              <w:textAlignment w:val="baseline"/>
              <w:rPr>
                <w:rFonts w:eastAsia="Times New Roman" w:cs="Arial"/>
                <w:sz w:val="22"/>
                <w:lang w:eastAsia="en-GB"/>
              </w:rPr>
            </w:pPr>
            <w:r w:rsidRPr="009F6D7F">
              <w:rPr>
                <w:rFonts w:eastAsia="Times New Roman" w:cs="Arial"/>
                <w:b/>
                <w:bCs/>
                <w:sz w:val="22"/>
                <w:lang w:eastAsia="en-GB"/>
              </w:rPr>
              <w:t>Regular Driver</w:t>
            </w:r>
            <w:r w:rsidRPr="009F6D7F">
              <w:rPr>
                <w:rFonts w:eastAsia="Times New Roman" w:cs="Arial"/>
                <w:sz w:val="22"/>
                <w:lang w:eastAsia="en-GB"/>
              </w:rPr>
              <w:t> </w:t>
            </w:r>
          </w:p>
          <w:p w14:paraId="020AFD09" w14:textId="77777777" w:rsidR="009C08F1" w:rsidRPr="009F6D7F" w:rsidRDefault="009C08F1" w:rsidP="006071A2">
            <w:pPr>
              <w:ind w:left="100" w:right="120"/>
              <w:textAlignment w:val="baseline"/>
              <w:rPr>
                <w:rFonts w:eastAsia="Times New Roman" w:cs="Arial"/>
                <w:sz w:val="22"/>
                <w:lang w:eastAsia="en-GB"/>
              </w:rPr>
            </w:pPr>
            <w:r w:rsidRPr="009F6D7F">
              <w:rPr>
                <w:rFonts w:eastAsia="Times New Roman" w:cs="Arial"/>
                <w:sz w:val="22"/>
                <w:lang w:eastAsia="en-GB"/>
              </w:rPr>
              <w:t xml:space="preserve">Must hold a valid UK driving licence and have access to either their own car or a pool car </w:t>
            </w:r>
            <w:proofErr w:type="gramStart"/>
            <w:r w:rsidRPr="009F6D7F">
              <w:rPr>
                <w:rFonts w:eastAsia="Times New Roman" w:cs="Arial"/>
                <w:sz w:val="22"/>
                <w:lang w:eastAsia="en-GB"/>
              </w:rPr>
              <w:t>in order to</w:t>
            </w:r>
            <w:proofErr w:type="gramEnd"/>
            <w:r w:rsidRPr="009F6D7F">
              <w:rPr>
                <w:rFonts w:eastAsia="Times New Roman" w:cs="Arial"/>
                <w:sz w:val="22"/>
                <w:lang w:eastAsia="en-GB"/>
              </w:rPr>
              <w:t xml:space="preserve"> undertake the duties of the role, unless other forms of transport are available and viable to perform the role, including public transport, or unless a reasonable adjustment has been agreed. </w:t>
            </w:r>
          </w:p>
          <w:p w14:paraId="7A99E4BC" w14:textId="77777777" w:rsidR="009C08F1" w:rsidRPr="00961A65" w:rsidRDefault="009C08F1" w:rsidP="006071A2">
            <w:pPr>
              <w:ind w:left="100" w:right="120"/>
              <w:textAlignment w:val="baseline"/>
              <w:rPr>
                <w:rFonts w:eastAsia="Times New Roman" w:cs="Arial"/>
                <w:sz w:val="16"/>
                <w:szCs w:val="16"/>
                <w:lang w:eastAsia="en-GB"/>
              </w:rPr>
            </w:pPr>
            <w:r w:rsidRPr="009F6D7F">
              <w:rPr>
                <w:rFonts w:eastAsia="Times New Roman" w:cs="Arial"/>
                <w:sz w:val="22"/>
                <w:lang w:eastAsia="en-GB"/>
              </w:rPr>
              <w:t> </w:t>
            </w:r>
          </w:p>
          <w:p w14:paraId="7CE8EF6A" w14:textId="77777777" w:rsidR="009C08F1" w:rsidRPr="009F6D7F" w:rsidRDefault="009C08F1" w:rsidP="006071A2">
            <w:pPr>
              <w:ind w:left="100" w:right="120"/>
              <w:textAlignment w:val="baseline"/>
              <w:rPr>
                <w:rFonts w:eastAsia="Times New Roman" w:cs="Arial"/>
                <w:sz w:val="22"/>
                <w:lang w:eastAsia="en-GB"/>
              </w:rPr>
            </w:pPr>
            <w:r w:rsidRPr="009F6D7F">
              <w:rPr>
                <w:rFonts w:eastAsia="Times New Roman" w:cs="Arial"/>
                <w:b/>
                <w:bCs/>
                <w:sz w:val="22"/>
                <w:lang w:eastAsia="en-GB"/>
              </w:rPr>
              <w:t>Required Driver</w:t>
            </w:r>
            <w:r w:rsidRPr="009F6D7F">
              <w:rPr>
                <w:rFonts w:eastAsia="Times New Roman" w:cs="Arial"/>
                <w:sz w:val="22"/>
                <w:lang w:eastAsia="en-GB"/>
              </w:rPr>
              <w:t> </w:t>
            </w:r>
          </w:p>
          <w:p w14:paraId="0F35B4AA" w14:textId="77777777" w:rsidR="009C08F1" w:rsidRPr="009F6D7F" w:rsidRDefault="009C08F1" w:rsidP="006071A2">
            <w:pPr>
              <w:ind w:left="100" w:right="120"/>
              <w:textAlignment w:val="baseline"/>
              <w:rPr>
                <w:rFonts w:eastAsia="Times New Roman" w:cs="Arial"/>
                <w:sz w:val="22"/>
                <w:lang w:eastAsia="en-GB"/>
              </w:rPr>
            </w:pPr>
            <w:r w:rsidRPr="009F6D7F">
              <w:rPr>
                <w:rFonts w:eastAsia="Times New Roman" w:cs="Arial"/>
                <w:sz w:val="22"/>
                <w:lang w:eastAsia="en-GB"/>
              </w:rPr>
              <w:t xml:space="preserve">Must hold a valid UK driving licence and will drive a vehicle supplied by the Council </w:t>
            </w:r>
            <w:proofErr w:type="gramStart"/>
            <w:r w:rsidRPr="009F6D7F">
              <w:rPr>
                <w:rFonts w:eastAsia="Times New Roman" w:cs="Arial"/>
                <w:sz w:val="22"/>
                <w:lang w:eastAsia="en-GB"/>
              </w:rPr>
              <w:t>in order to</w:t>
            </w:r>
            <w:proofErr w:type="gramEnd"/>
            <w:r w:rsidRPr="009F6D7F">
              <w:rPr>
                <w:rFonts w:eastAsia="Times New Roman" w:cs="Arial"/>
                <w:sz w:val="22"/>
                <w:lang w:eastAsia="en-GB"/>
              </w:rPr>
              <w:t xml:space="preserve"> undertake the duties of the role.</w:t>
            </w:r>
          </w:p>
          <w:p w14:paraId="1A609AAD" w14:textId="77777777" w:rsidR="009C08F1" w:rsidRPr="009F6D7F" w:rsidRDefault="009C08F1" w:rsidP="006071A2">
            <w:pPr>
              <w:ind w:left="100" w:right="120"/>
              <w:textAlignment w:val="baseline"/>
              <w:rPr>
                <w:rFonts w:eastAsia="Times New Roman" w:cs="Arial"/>
                <w:sz w:val="22"/>
                <w:lang w:eastAsia="en-GB"/>
              </w:rPr>
            </w:pPr>
            <w:r w:rsidRPr="009F6D7F">
              <w:rPr>
                <w:rFonts w:eastAsia="Times New Roman" w:cs="Arial"/>
                <w:sz w:val="22"/>
                <w:lang w:eastAsia="en-GB"/>
              </w:rPr>
              <w:t>Employees should refer to the Corporate Driving at Work policy for further information. </w:t>
            </w:r>
          </w:p>
        </w:tc>
        <w:tc>
          <w:tcPr>
            <w:tcW w:w="1626" w:type="dxa"/>
            <w:tcBorders>
              <w:top w:val="nil"/>
              <w:left w:val="nil"/>
              <w:bottom w:val="single" w:sz="6" w:space="0" w:color="auto"/>
              <w:right w:val="single" w:sz="6" w:space="0" w:color="auto"/>
            </w:tcBorders>
            <w:hideMark/>
          </w:tcPr>
          <w:p w14:paraId="071AAC2D" w14:textId="77777777" w:rsidR="009C08F1" w:rsidRPr="009F6D7F" w:rsidRDefault="009C08F1" w:rsidP="006071A2">
            <w:pPr>
              <w:textAlignment w:val="baseline"/>
              <w:rPr>
                <w:rFonts w:eastAsia="Times New Roman" w:cs="Arial"/>
                <w:sz w:val="22"/>
                <w:lang w:eastAsia="en-GB"/>
              </w:rPr>
            </w:pPr>
            <w:r w:rsidRPr="009F6D7F">
              <w:rPr>
                <w:rFonts w:eastAsia="Times New Roman" w:cs="Arial"/>
                <w:sz w:val="22"/>
                <w:lang w:eastAsia="en-GB"/>
              </w:rPr>
              <w:t> </w:t>
            </w:r>
          </w:p>
          <w:p w14:paraId="254BFF35" w14:textId="77777777" w:rsidR="009C08F1" w:rsidRPr="009F6D7F" w:rsidRDefault="009C08F1" w:rsidP="006071A2">
            <w:pPr>
              <w:spacing w:after="120" w:line="276" w:lineRule="auto"/>
              <w:jc w:val="center"/>
              <w:rPr>
                <w:rFonts w:cs="Arial"/>
                <w:sz w:val="22"/>
              </w:rPr>
            </w:pPr>
            <w:r w:rsidRPr="009F6D7F">
              <w:rPr>
                <w:rFonts w:cs="Arial"/>
                <w:sz w:val="22"/>
              </w:rPr>
              <w:fldChar w:fldCharType="begin">
                <w:ffData>
                  <w:name w:val="Check6"/>
                  <w:enabled/>
                  <w:calcOnExit w:val="0"/>
                  <w:checkBox>
                    <w:sizeAuto/>
                    <w:default w:val="0"/>
                  </w:checkBox>
                </w:ffData>
              </w:fldChar>
            </w:r>
            <w:r w:rsidRPr="009F6D7F">
              <w:rPr>
                <w:rFonts w:cs="Arial"/>
                <w:sz w:val="22"/>
              </w:rPr>
              <w:instrText xml:space="preserve"> FORMCHECKBOX </w:instrText>
            </w:r>
            <w:r w:rsidRPr="009F6D7F">
              <w:rPr>
                <w:rFonts w:cs="Arial"/>
                <w:sz w:val="22"/>
              </w:rPr>
            </w:r>
            <w:r w:rsidRPr="009F6D7F">
              <w:rPr>
                <w:rFonts w:cs="Arial"/>
                <w:sz w:val="22"/>
              </w:rPr>
              <w:fldChar w:fldCharType="separate"/>
            </w:r>
            <w:r w:rsidRPr="009F6D7F">
              <w:rPr>
                <w:rFonts w:cs="Arial"/>
                <w:sz w:val="22"/>
              </w:rPr>
              <w:fldChar w:fldCharType="end"/>
            </w:r>
          </w:p>
          <w:p w14:paraId="6F8A6B51" w14:textId="77777777" w:rsidR="009C08F1" w:rsidRPr="009F6D7F" w:rsidRDefault="009C08F1" w:rsidP="006071A2">
            <w:pPr>
              <w:jc w:val="center"/>
              <w:textAlignment w:val="baseline"/>
              <w:rPr>
                <w:rFonts w:eastAsia="Times New Roman" w:cs="Arial"/>
                <w:sz w:val="22"/>
                <w:lang w:eastAsia="en-GB"/>
              </w:rPr>
            </w:pPr>
          </w:p>
          <w:p w14:paraId="2C44052D" w14:textId="77777777" w:rsidR="009C08F1" w:rsidRPr="009F6D7F" w:rsidRDefault="009C08F1" w:rsidP="006071A2">
            <w:pPr>
              <w:jc w:val="center"/>
              <w:textAlignment w:val="baseline"/>
              <w:rPr>
                <w:rFonts w:eastAsia="Times New Roman" w:cs="Arial"/>
                <w:sz w:val="22"/>
                <w:lang w:eastAsia="en-GB"/>
              </w:rPr>
            </w:pPr>
          </w:p>
          <w:p w14:paraId="488767D6" w14:textId="77777777" w:rsidR="009C08F1" w:rsidRPr="009F6D7F" w:rsidRDefault="009C08F1" w:rsidP="006071A2">
            <w:pPr>
              <w:jc w:val="center"/>
              <w:textAlignment w:val="baseline"/>
              <w:rPr>
                <w:rFonts w:eastAsia="Times New Roman" w:cs="Arial"/>
                <w:sz w:val="22"/>
                <w:lang w:eastAsia="en-GB"/>
              </w:rPr>
            </w:pPr>
          </w:p>
          <w:p w14:paraId="0DA76A71" w14:textId="77777777" w:rsidR="009C08F1" w:rsidRPr="009F6D7F" w:rsidRDefault="009C08F1" w:rsidP="006071A2">
            <w:pPr>
              <w:spacing w:after="120" w:line="276" w:lineRule="auto"/>
              <w:jc w:val="center"/>
              <w:rPr>
                <w:rFonts w:cs="Arial"/>
                <w:sz w:val="22"/>
              </w:rPr>
            </w:pPr>
            <w:r>
              <w:rPr>
                <w:rFonts w:cs="Arial"/>
                <w:sz w:val="22"/>
              </w:rPr>
              <w:fldChar w:fldCharType="begin">
                <w:ffData>
                  <w:name w:val=""/>
                  <w:enabled/>
                  <w:calcOnExit w:val="0"/>
                  <w:checkBox>
                    <w:sizeAuto/>
                    <w:default w:val="1"/>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p w14:paraId="6AAB2187" w14:textId="77777777" w:rsidR="009C08F1" w:rsidRPr="009F6D7F" w:rsidRDefault="009C08F1" w:rsidP="006071A2">
            <w:pPr>
              <w:jc w:val="center"/>
              <w:textAlignment w:val="baseline"/>
              <w:rPr>
                <w:rFonts w:eastAsia="Times New Roman" w:cs="Arial"/>
                <w:sz w:val="22"/>
                <w:lang w:eastAsia="en-GB"/>
              </w:rPr>
            </w:pPr>
          </w:p>
          <w:p w14:paraId="423225E3" w14:textId="77777777" w:rsidR="009C08F1" w:rsidRPr="009F6D7F" w:rsidRDefault="009C08F1" w:rsidP="006071A2">
            <w:pPr>
              <w:jc w:val="center"/>
              <w:textAlignment w:val="baseline"/>
              <w:rPr>
                <w:rFonts w:eastAsia="Times New Roman" w:cs="Arial"/>
                <w:sz w:val="22"/>
                <w:lang w:eastAsia="en-GB"/>
              </w:rPr>
            </w:pPr>
          </w:p>
          <w:p w14:paraId="18E45A3F" w14:textId="77777777" w:rsidR="009C08F1" w:rsidRPr="009F6D7F" w:rsidRDefault="009C08F1" w:rsidP="006071A2">
            <w:pPr>
              <w:jc w:val="center"/>
              <w:textAlignment w:val="baseline"/>
              <w:rPr>
                <w:rFonts w:eastAsia="Times New Roman" w:cs="Arial"/>
                <w:sz w:val="22"/>
                <w:lang w:eastAsia="en-GB"/>
              </w:rPr>
            </w:pPr>
          </w:p>
          <w:p w14:paraId="0B66E221" w14:textId="77777777" w:rsidR="009C08F1" w:rsidRPr="009F6D7F" w:rsidRDefault="009C08F1" w:rsidP="006071A2">
            <w:pPr>
              <w:jc w:val="center"/>
              <w:textAlignment w:val="baseline"/>
              <w:rPr>
                <w:rFonts w:eastAsia="Times New Roman" w:cs="Arial"/>
                <w:sz w:val="22"/>
                <w:lang w:eastAsia="en-GB"/>
              </w:rPr>
            </w:pPr>
          </w:p>
          <w:p w14:paraId="04FDCB28" w14:textId="77777777" w:rsidR="009C08F1" w:rsidRPr="009F6D7F" w:rsidRDefault="009C08F1" w:rsidP="006071A2">
            <w:pPr>
              <w:spacing w:after="120" w:line="276" w:lineRule="auto"/>
              <w:jc w:val="center"/>
              <w:rPr>
                <w:rFonts w:cs="Arial"/>
                <w:sz w:val="22"/>
              </w:rPr>
            </w:pPr>
            <w:r w:rsidRPr="009F6D7F">
              <w:rPr>
                <w:rFonts w:cs="Arial"/>
                <w:sz w:val="22"/>
              </w:rPr>
              <w:fldChar w:fldCharType="begin">
                <w:ffData>
                  <w:name w:val="Check6"/>
                  <w:enabled/>
                  <w:calcOnExit w:val="0"/>
                  <w:checkBox>
                    <w:sizeAuto/>
                    <w:default w:val="0"/>
                  </w:checkBox>
                </w:ffData>
              </w:fldChar>
            </w:r>
            <w:r w:rsidRPr="009F6D7F">
              <w:rPr>
                <w:rFonts w:cs="Arial"/>
                <w:sz w:val="22"/>
              </w:rPr>
              <w:instrText xml:space="preserve"> FORMCHECKBOX </w:instrText>
            </w:r>
            <w:r w:rsidRPr="009F6D7F">
              <w:rPr>
                <w:rFonts w:cs="Arial"/>
                <w:sz w:val="22"/>
              </w:rPr>
            </w:r>
            <w:r w:rsidRPr="009F6D7F">
              <w:rPr>
                <w:rFonts w:cs="Arial"/>
                <w:sz w:val="22"/>
              </w:rPr>
              <w:fldChar w:fldCharType="separate"/>
            </w:r>
            <w:r w:rsidRPr="009F6D7F">
              <w:rPr>
                <w:rFonts w:cs="Arial"/>
                <w:sz w:val="22"/>
              </w:rPr>
              <w:fldChar w:fldCharType="end"/>
            </w:r>
          </w:p>
          <w:p w14:paraId="176775BB" w14:textId="77777777" w:rsidR="009C08F1" w:rsidRPr="009F6D7F" w:rsidRDefault="009C08F1" w:rsidP="006071A2">
            <w:pPr>
              <w:jc w:val="center"/>
              <w:textAlignment w:val="baseline"/>
              <w:rPr>
                <w:rFonts w:eastAsia="Times New Roman" w:cs="Arial"/>
                <w:sz w:val="22"/>
                <w:lang w:eastAsia="en-GB"/>
              </w:rPr>
            </w:pPr>
          </w:p>
        </w:tc>
      </w:tr>
    </w:tbl>
    <w:p w14:paraId="124CD08F" w14:textId="77777777" w:rsidR="009C08F1" w:rsidRPr="006C7363" w:rsidRDefault="009C08F1" w:rsidP="009C08F1"/>
    <w:tbl>
      <w:tblPr>
        <w:tblW w:w="1013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30"/>
      </w:tblGrid>
      <w:tr w:rsidR="009C08F1" w:rsidRPr="006C7363" w14:paraId="4D145F94" w14:textId="77777777" w:rsidTr="006071A2">
        <w:trPr>
          <w:trHeight w:val="300"/>
        </w:trPr>
        <w:tc>
          <w:tcPr>
            <w:tcW w:w="10130" w:type="dxa"/>
            <w:tcBorders>
              <w:top w:val="single" w:sz="6" w:space="0" w:color="auto"/>
              <w:left w:val="single" w:sz="6" w:space="0" w:color="auto"/>
              <w:bottom w:val="single" w:sz="6" w:space="0" w:color="auto"/>
              <w:right w:val="single" w:sz="6" w:space="0" w:color="auto"/>
            </w:tcBorders>
            <w:shd w:val="clear" w:color="auto" w:fill="D9D9D9"/>
            <w:hideMark/>
          </w:tcPr>
          <w:p w14:paraId="27E9BD6A" w14:textId="77777777" w:rsidR="009C08F1" w:rsidRPr="009F6D7F" w:rsidRDefault="009C08F1" w:rsidP="006071A2">
            <w:pPr>
              <w:spacing w:before="120" w:after="120"/>
              <w:ind w:left="90"/>
              <w:textAlignment w:val="baseline"/>
              <w:rPr>
                <w:rFonts w:eastAsia="Times New Roman" w:cs="Arial"/>
                <w:sz w:val="22"/>
                <w:lang w:eastAsia="en-GB"/>
              </w:rPr>
            </w:pPr>
            <w:r w:rsidRPr="009F6D7F">
              <w:rPr>
                <w:rFonts w:eastAsia="Times New Roman" w:cs="Arial"/>
                <w:b/>
                <w:bCs/>
                <w:sz w:val="22"/>
                <w:lang w:eastAsia="en-GB"/>
              </w:rPr>
              <w:t>Driving trigger points</w:t>
            </w:r>
            <w:r w:rsidRPr="009F6D7F">
              <w:rPr>
                <w:rFonts w:eastAsia="Times New Roman" w:cs="Arial"/>
                <w:sz w:val="22"/>
                <w:lang w:eastAsia="en-GB"/>
              </w:rPr>
              <w:t> </w:t>
            </w:r>
          </w:p>
        </w:tc>
      </w:tr>
      <w:tr w:rsidR="009C08F1" w:rsidRPr="006C7363" w14:paraId="086B23EE" w14:textId="77777777" w:rsidTr="006071A2">
        <w:trPr>
          <w:trHeight w:val="1120"/>
        </w:trPr>
        <w:tc>
          <w:tcPr>
            <w:tcW w:w="10130" w:type="dxa"/>
            <w:tcBorders>
              <w:top w:val="nil"/>
              <w:left w:val="single" w:sz="6" w:space="0" w:color="auto"/>
              <w:bottom w:val="single" w:sz="6" w:space="0" w:color="auto"/>
              <w:right w:val="single" w:sz="6" w:space="0" w:color="auto"/>
            </w:tcBorders>
          </w:tcPr>
          <w:p w14:paraId="21A382F7" w14:textId="77777777" w:rsidR="009C08F1" w:rsidRPr="00961A65" w:rsidRDefault="009C08F1" w:rsidP="006071A2">
            <w:pPr>
              <w:ind w:right="-30"/>
              <w:textAlignment w:val="baseline"/>
              <w:rPr>
                <w:rFonts w:eastAsia="Times New Roman" w:cs="Arial"/>
                <w:sz w:val="16"/>
                <w:szCs w:val="16"/>
                <w:lang w:eastAsia="en-GB"/>
              </w:rPr>
            </w:pPr>
          </w:p>
          <w:p w14:paraId="18E3FB2D" w14:textId="77777777" w:rsidR="009C08F1" w:rsidRPr="009F6D7F" w:rsidRDefault="009C08F1" w:rsidP="006071A2">
            <w:pPr>
              <w:ind w:left="90" w:right="270"/>
              <w:textAlignment w:val="baseline"/>
              <w:rPr>
                <w:rFonts w:eastAsia="Times New Roman" w:cs="Arial"/>
                <w:sz w:val="22"/>
                <w:lang w:eastAsia="en-GB"/>
              </w:rPr>
            </w:pPr>
            <w:r w:rsidRPr="009F6D7F">
              <w:rPr>
                <w:rFonts w:eastAsia="Times New Roman" w:cs="Arial"/>
                <w:sz w:val="22"/>
                <w:lang w:eastAsia="en-GB"/>
              </w:rPr>
              <w:t>The trigger points set out below, regarding driving licence points and at-fault accidents, apply to all staff who drive on council business.</w:t>
            </w:r>
          </w:p>
          <w:p w14:paraId="7D279EB9" w14:textId="77777777" w:rsidR="009C08F1" w:rsidRPr="00961A65" w:rsidRDefault="009C08F1" w:rsidP="006071A2">
            <w:pPr>
              <w:ind w:right="-30"/>
              <w:textAlignment w:val="baseline"/>
              <w:rPr>
                <w:rFonts w:eastAsia="Times New Roman" w:cs="Arial"/>
                <w:sz w:val="16"/>
                <w:szCs w:val="16"/>
                <w:lang w:eastAsia="en-GB"/>
              </w:rPr>
            </w:pPr>
          </w:p>
          <w:tbl>
            <w:tblPr>
              <w:tblW w:w="68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2126"/>
              <w:gridCol w:w="2126"/>
            </w:tblGrid>
            <w:tr w:rsidR="009C08F1" w:rsidRPr="009F6D7F" w14:paraId="41408543" w14:textId="77777777" w:rsidTr="006071A2">
              <w:trPr>
                <w:trHeight w:val="300"/>
                <w:jc w:val="center"/>
              </w:trPr>
              <w:tc>
                <w:tcPr>
                  <w:tcW w:w="2550" w:type="dxa"/>
                  <w:tcBorders>
                    <w:top w:val="single" w:sz="6" w:space="0" w:color="auto"/>
                    <w:left w:val="single" w:sz="6" w:space="0" w:color="auto"/>
                    <w:bottom w:val="single" w:sz="6" w:space="0" w:color="auto"/>
                    <w:right w:val="single" w:sz="6" w:space="0" w:color="auto"/>
                  </w:tcBorders>
                  <w:vAlign w:val="center"/>
                  <w:hideMark/>
                </w:tcPr>
                <w:p w14:paraId="740113F1"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Trigger Points</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86704C0"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Corrective Driver Training Course</w:t>
                  </w:r>
                </w:p>
                <w:p w14:paraId="532E31DC"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or further action</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E3BA548"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Additional corrective training if appropriate or further action</w:t>
                  </w:r>
                </w:p>
              </w:tc>
            </w:tr>
            <w:tr w:rsidR="009C08F1" w:rsidRPr="009F6D7F" w14:paraId="796FE08A" w14:textId="77777777" w:rsidTr="006071A2">
              <w:trPr>
                <w:trHeight w:val="507"/>
                <w:jc w:val="center"/>
              </w:trPr>
              <w:tc>
                <w:tcPr>
                  <w:tcW w:w="2550" w:type="dxa"/>
                  <w:tcBorders>
                    <w:top w:val="single" w:sz="6" w:space="0" w:color="auto"/>
                    <w:left w:val="single" w:sz="6" w:space="0" w:color="auto"/>
                    <w:bottom w:val="single" w:sz="6" w:space="0" w:color="auto"/>
                    <w:right w:val="single" w:sz="6" w:space="0" w:color="auto"/>
                  </w:tcBorders>
                  <w:vAlign w:val="center"/>
                  <w:hideMark/>
                </w:tcPr>
                <w:p w14:paraId="63452777"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Points on driving licence</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F07EF0C"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6</w:t>
                  </w:r>
                </w:p>
              </w:tc>
              <w:tc>
                <w:tcPr>
                  <w:tcW w:w="2126" w:type="dxa"/>
                  <w:tcBorders>
                    <w:top w:val="single" w:sz="6" w:space="0" w:color="auto"/>
                    <w:left w:val="single" w:sz="6" w:space="0" w:color="auto"/>
                    <w:bottom w:val="single" w:sz="6" w:space="0" w:color="auto"/>
                    <w:right w:val="single" w:sz="6" w:space="0" w:color="auto"/>
                  </w:tcBorders>
                  <w:vAlign w:val="center"/>
                  <w:hideMark/>
                </w:tcPr>
                <w:p w14:paraId="1E6A9201"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9</w:t>
                  </w:r>
                </w:p>
              </w:tc>
            </w:tr>
          </w:tbl>
          <w:p w14:paraId="54060677" w14:textId="77777777" w:rsidR="009C08F1" w:rsidRPr="00961A65" w:rsidRDefault="009C08F1" w:rsidP="006071A2">
            <w:pPr>
              <w:ind w:right="-30"/>
              <w:textAlignment w:val="baseline"/>
              <w:rPr>
                <w:rFonts w:eastAsia="Times New Roman" w:cs="Arial"/>
                <w:sz w:val="16"/>
                <w:szCs w:val="16"/>
                <w:lang w:eastAsia="en-GB"/>
              </w:rPr>
            </w:pPr>
          </w:p>
          <w:tbl>
            <w:tblPr>
              <w:tblpPr w:leftFromText="180" w:rightFromText="180" w:vertAnchor="text" w:horzAnchor="page" w:tblpXSpec="center" w:tblpY="82"/>
              <w:tblOverlap w:val="never"/>
              <w:tblW w:w="6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1417"/>
              <w:gridCol w:w="1418"/>
              <w:gridCol w:w="1417"/>
            </w:tblGrid>
            <w:tr w:rsidR="009C08F1" w:rsidRPr="009F6D7F" w14:paraId="0945800F" w14:textId="77777777" w:rsidTr="006071A2">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0632F8A6"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Trigger Points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C799D9E"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Discussion and advice on expected driving standards</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0A0A1C6"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Corrective Driver Training Course or further action</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D6AE7A4"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Additional corrective training if appropriate or further action</w:t>
                  </w:r>
                </w:p>
              </w:tc>
            </w:tr>
            <w:tr w:rsidR="009C08F1" w:rsidRPr="009F6D7F" w14:paraId="3E87A592" w14:textId="77777777" w:rsidTr="006071A2">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4A4E6E21"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At fault accidents within a two-year period (whether work or personal)</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DE3C80C"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67E48F4"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2</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5C19541" w14:textId="77777777" w:rsidR="009C08F1" w:rsidRPr="009F6D7F" w:rsidRDefault="009C08F1" w:rsidP="006071A2">
                  <w:pPr>
                    <w:jc w:val="center"/>
                    <w:textAlignment w:val="baseline"/>
                    <w:rPr>
                      <w:rFonts w:ascii="Segoe UI" w:eastAsia="Times New Roman" w:hAnsi="Segoe UI" w:cs="Segoe UI"/>
                      <w:sz w:val="22"/>
                      <w:lang w:eastAsia="en-GB"/>
                    </w:rPr>
                  </w:pPr>
                  <w:r w:rsidRPr="009F6D7F">
                    <w:rPr>
                      <w:rFonts w:eastAsia="Times New Roman" w:cs="Arial"/>
                      <w:sz w:val="22"/>
                      <w:lang w:eastAsia="en-GB"/>
                    </w:rPr>
                    <w:t>3</w:t>
                  </w:r>
                </w:p>
              </w:tc>
            </w:tr>
          </w:tbl>
          <w:p w14:paraId="74E7AC66" w14:textId="77777777" w:rsidR="009C08F1" w:rsidRPr="009F6D7F" w:rsidRDefault="009C08F1" w:rsidP="006071A2">
            <w:pPr>
              <w:textAlignment w:val="baseline"/>
              <w:rPr>
                <w:rFonts w:eastAsia="Times New Roman" w:cs="Arial"/>
                <w:sz w:val="22"/>
                <w:lang w:eastAsia="en-GB"/>
              </w:rPr>
            </w:pPr>
            <w:r w:rsidRPr="009F6D7F">
              <w:rPr>
                <w:rFonts w:eastAsia="Times New Roman" w:cs="Arial"/>
                <w:sz w:val="22"/>
                <w:lang w:eastAsia="en-GB"/>
              </w:rPr>
              <w:t> </w:t>
            </w:r>
          </w:p>
          <w:p w14:paraId="76CDC780" w14:textId="77777777" w:rsidR="009C08F1" w:rsidRPr="009F6D7F" w:rsidRDefault="009C08F1" w:rsidP="006071A2">
            <w:pPr>
              <w:textAlignment w:val="baseline"/>
              <w:rPr>
                <w:rFonts w:eastAsia="Times New Roman" w:cs="Arial"/>
                <w:sz w:val="22"/>
                <w:lang w:eastAsia="en-GB"/>
              </w:rPr>
            </w:pPr>
            <w:r w:rsidRPr="009F6D7F">
              <w:rPr>
                <w:rFonts w:eastAsia="Times New Roman" w:cs="Arial"/>
                <w:sz w:val="22"/>
                <w:lang w:eastAsia="en-GB"/>
              </w:rPr>
              <w:t> </w:t>
            </w:r>
          </w:p>
          <w:p w14:paraId="4F6B82D8" w14:textId="77777777" w:rsidR="009C08F1" w:rsidRPr="009F6D7F" w:rsidRDefault="009C08F1" w:rsidP="006071A2">
            <w:pPr>
              <w:jc w:val="center"/>
              <w:textAlignment w:val="baseline"/>
              <w:rPr>
                <w:rFonts w:eastAsia="Times New Roman" w:cs="Arial"/>
                <w:sz w:val="22"/>
                <w:lang w:eastAsia="en-GB"/>
              </w:rPr>
            </w:pPr>
            <w:r w:rsidRPr="009F6D7F">
              <w:rPr>
                <w:rFonts w:eastAsia="Times New Roman" w:cs="Arial"/>
                <w:sz w:val="22"/>
                <w:lang w:eastAsia="en-GB"/>
              </w:rPr>
              <w:t> </w:t>
            </w:r>
          </w:p>
          <w:p w14:paraId="6A87705B" w14:textId="77777777" w:rsidR="009C08F1" w:rsidRPr="009F6D7F" w:rsidRDefault="009C08F1" w:rsidP="006071A2">
            <w:pPr>
              <w:jc w:val="center"/>
              <w:textAlignment w:val="baseline"/>
              <w:rPr>
                <w:rFonts w:eastAsia="Times New Roman" w:cs="Arial"/>
                <w:sz w:val="22"/>
                <w:lang w:eastAsia="en-GB"/>
              </w:rPr>
            </w:pPr>
            <w:r w:rsidRPr="009F6D7F">
              <w:rPr>
                <w:rFonts w:eastAsia="Times New Roman" w:cs="Arial"/>
                <w:sz w:val="22"/>
                <w:lang w:eastAsia="en-GB"/>
              </w:rPr>
              <w:t> </w:t>
            </w:r>
          </w:p>
          <w:p w14:paraId="68EE55BB" w14:textId="77777777" w:rsidR="009C08F1" w:rsidRPr="009F6D7F" w:rsidRDefault="009C08F1" w:rsidP="006071A2">
            <w:pPr>
              <w:jc w:val="center"/>
              <w:textAlignment w:val="baseline"/>
              <w:rPr>
                <w:rFonts w:eastAsia="Times New Roman" w:cs="Arial"/>
                <w:sz w:val="22"/>
                <w:lang w:eastAsia="en-GB"/>
              </w:rPr>
            </w:pPr>
            <w:r w:rsidRPr="009F6D7F">
              <w:rPr>
                <w:rFonts w:eastAsia="Times New Roman" w:cs="Arial"/>
                <w:sz w:val="22"/>
                <w:lang w:eastAsia="en-GB"/>
              </w:rPr>
              <w:t> </w:t>
            </w:r>
          </w:p>
          <w:p w14:paraId="1A5BDEBF" w14:textId="77777777" w:rsidR="009C08F1" w:rsidRPr="009F6D7F" w:rsidRDefault="009C08F1" w:rsidP="006071A2">
            <w:pPr>
              <w:jc w:val="center"/>
              <w:textAlignment w:val="baseline"/>
              <w:rPr>
                <w:rFonts w:eastAsia="Times New Roman" w:cs="Arial"/>
                <w:sz w:val="22"/>
                <w:lang w:eastAsia="en-GB"/>
              </w:rPr>
            </w:pPr>
            <w:r w:rsidRPr="009F6D7F">
              <w:rPr>
                <w:rFonts w:eastAsia="Times New Roman" w:cs="Arial"/>
                <w:sz w:val="22"/>
                <w:lang w:eastAsia="en-GB"/>
              </w:rPr>
              <w:t> </w:t>
            </w:r>
          </w:p>
          <w:p w14:paraId="517D09DF" w14:textId="77777777" w:rsidR="009C08F1" w:rsidRPr="009F6D7F" w:rsidRDefault="009C08F1" w:rsidP="006071A2">
            <w:pPr>
              <w:textAlignment w:val="baseline"/>
              <w:rPr>
                <w:rFonts w:eastAsia="Times New Roman" w:cs="Arial"/>
                <w:sz w:val="22"/>
                <w:lang w:eastAsia="en-GB"/>
              </w:rPr>
            </w:pPr>
          </w:p>
          <w:p w14:paraId="44F08A9A" w14:textId="77777777" w:rsidR="009C08F1" w:rsidRPr="009F6D7F" w:rsidRDefault="009C08F1" w:rsidP="006071A2">
            <w:pPr>
              <w:textAlignment w:val="baseline"/>
              <w:rPr>
                <w:rFonts w:eastAsia="Times New Roman" w:cs="Arial"/>
                <w:sz w:val="22"/>
                <w:lang w:eastAsia="en-GB"/>
              </w:rPr>
            </w:pPr>
          </w:p>
          <w:p w14:paraId="5B020093" w14:textId="77777777" w:rsidR="009C08F1" w:rsidRPr="009F6D7F" w:rsidRDefault="009C08F1" w:rsidP="006071A2">
            <w:pPr>
              <w:textAlignment w:val="baseline"/>
              <w:rPr>
                <w:rFonts w:eastAsia="Times New Roman" w:cs="Arial"/>
                <w:sz w:val="22"/>
                <w:lang w:eastAsia="en-GB"/>
              </w:rPr>
            </w:pPr>
          </w:p>
          <w:p w14:paraId="76DCDDF1" w14:textId="77777777" w:rsidR="009C08F1" w:rsidRPr="00961A65" w:rsidRDefault="009C08F1" w:rsidP="006071A2">
            <w:pPr>
              <w:textAlignment w:val="baseline"/>
              <w:rPr>
                <w:rFonts w:eastAsia="Times New Roman" w:cs="Arial"/>
                <w:sz w:val="16"/>
                <w:szCs w:val="16"/>
                <w:lang w:eastAsia="en-GB"/>
              </w:rPr>
            </w:pPr>
          </w:p>
          <w:p w14:paraId="123B5EE4" w14:textId="77777777" w:rsidR="009C08F1" w:rsidRPr="009F6D7F" w:rsidRDefault="009C08F1" w:rsidP="006071A2">
            <w:pPr>
              <w:ind w:left="90" w:right="270"/>
              <w:textAlignment w:val="baseline"/>
              <w:rPr>
                <w:rFonts w:eastAsia="Times New Roman" w:cs="Arial"/>
                <w:sz w:val="22"/>
                <w:lang w:eastAsia="en-GB"/>
              </w:rPr>
            </w:pPr>
            <w:r w:rsidRPr="009F6D7F">
              <w:rPr>
                <w:rFonts w:eastAsia="Times New Roman" w:cs="Arial"/>
                <w:sz w:val="22"/>
                <w:lang w:eastAsia="en-GB"/>
              </w:rPr>
              <w:t>Job applicants who drive must have 9 or less points on their driving licence, and must have less than 4 at fault accidents within a two-year period. If they meet the trigger points, they will be subject to the actions outlined in the table above. </w:t>
            </w:r>
          </w:p>
          <w:p w14:paraId="0AB3F985" w14:textId="77777777" w:rsidR="009C08F1" w:rsidRPr="009F6D7F" w:rsidRDefault="009C08F1" w:rsidP="006071A2">
            <w:pPr>
              <w:ind w:left="90" w:right="270"/>
              <w:textAlignment w:val="baseline"/>
              <w:rPr>
                <w:rFonts w:eastAsia="Times New Roman" w:cs="Arial"/>
                <w:sz w:val="22"/>
                <w:lang w:eastAsia="en-GB"/>
              </w:rPr>
            </w:pPr>
          </w:p>
          <w:p w14:paraId="357808A2" w14:textId="77777777" w:rsidR="009C08F1" w:rsidRPr="009F6D7F" w:rsidRDefault="009C08F1" w:rsidP="006071A2">
            <w:pPr>
              <w:ind w:left="90" w:right="270"/>
              <w:textAlignment w:val="baseline"/>
              <w:rPr>
                <w:rFonts w:eastAsia="Times New Roman" w:cs="Arial"/>
                <w:sz w:val="22"/>
                <w:lang w:eastAsia="en-GB"/>
              </w:rPr>
            </w:pPr>
            <w:r w:rsidRPr="009F6D7F">
              <w:rPr>
                <w:rFonts w:eastAsia="Times New Roman" w:cs="Arial"/>
                <w:sz w:val="22"/>
                <w:lang w:eastAsia="en-GB"/>
              </w:rPr>
              <w:t>If holding a valid licence, occasional drivers will need to declare penalty points and no-fault accidents as requested. Depending on the role, decisions as to whether this might either affect appointment or require corrective driver training, will be made case by case. </w:t>
            </w:r>
          </w:p>
          <w:p w14:paraId="58EFF3DC" w14:textId="77777777" w:rsidR="009C08F1" w:rsidRPr="009F6D7F" w:rsidRDefault="009C08F1" w:rsidP="006071A2">
            <w:pPr>
              <w:ind w:right="-30"/>
              <w:textAlignment w:val="baseline"/>
              <w:rPr>
                <w:rFonts w:eastAsia="Times New Roman" w:cs="Arial"/>
                <w:sz w:val="22"/>
                <w:lang w:eastAsia="en-GB"/>
              </w:rPr>
            </w:pPr>
          </w:p>
        </w:tc>
      </w:tr>
      <w:bookmarkEnd w:id="0"/>
      <w:bookmarkEnd w:id="1"/>
    </w:tbl>
    <w:p w14:paraId="114E0F3F" w14:textId="77777777" w:rsidR="009C08F1" w:rsidRPr="009F6D7F" w:rsidRDefault="009C08F1" w:rsidP="009C08F1">
      <w:pPr>
        <w:ind w:left="284"/>
        <w:rPr>
          <w:sz w:val="22"/>
        </w:rPr>
      </w:pPr>
    </w:p>
    <w:tbl>
      <w:tblPr>
        <w:tblStyle w:val="TableGrid"/>
        <w:tblW w:w="0" w:type="auto"/>
        <w:tblInd w:w="378" w:type="dxa"/>
        <w:tblLook w:val="04A0" w:firstRow="1" w:lastRow="0" w:firstColumn="1" w:lastColumn="0" w:noHBand="0" w:noVBand="1"/>
      </w:tblPr>
      <w:tblGrid>
        <w:gridCol w:w="9156"/>
        <w:gridCol w:w="922"/>
      </w:tblGrid>
      <w:tr w:rsidR="009C08F1" w:rsidRPr="009F6D7F" w14:paraId="23C0BD9F" w14:textId="77777777" w:rsidTr="006071A2">
        <w:tc>
          <w:tcPr>
            <w:tcW w:w="10304" w:type="dxa"/>
            <w:gridSpan w:val="2"/>
            <w:shd w:val="clear" w:color="auto" w:fill="D9D9D9" w:themeFill="background1" w:themeFillShade="D9"/>
          </w:tcPr>
          <w:p w14:paraId="7AAB96AF" w14:textId="77777777" w:rsidR="009C08F1" w:rsidRPr="009F6D7F" w:rsidRDefault="009C08F1" w:rsidP="006071A2">
            <w:pPr>
              <w:spacing w:before="120" w:after="120"/>
              <w:rPr>
                <w:b/>
                <w:sz w:val="22"/>
              </w:rPr>
            </w:pPr>
            <w:r w:rsidRPr="009F6D7F">
              <w:rPr>
                <w:rFonts w:eastAsia="Calibri"/>
                <w:b/>
                <w:sz w:val="22"/>
              </w:rPr>
              <w:t>Political restriction</w:t>
            </w:r>
          </w:p>
        </w:tc>
      </w:tr>
      <w:tr w:rsidR="009C08F1" w:rsidRPr="009F6D7F" w14:paraId="67495825" w14:textId="77777777" w:rsidTr="006071A2">
        <w:trPr>
          <w:trHeight w:val="1352"/>
        </w:trPr>
        <w:tc>
          <w:tcPr>
            <w:tcW w:w="9369" w:type="dxa"/>
          </w:tcPr>
          <w:p w14:paraId="343754F4" w14:textId="77777777" w:rsidR="009C08F1" w:rsidRPr="009F6D7F" w:rsidRDefault="009C08F1" w:rsidP="006071A2">
            <w:pPr>
              <w:shd w:val="clear" w:color="auto" w:fill="FFFFFF"/>
              <w:spacing w:before="120" w:after="120"/>
              <w:rPr>
                <w:rFonts w:eastAsia="Calibri" w:cs="Arial"/>
                <w:sz w:val="22"/>
              </w:rPr>
            </w:pPr>
            <w:r w:rsidRPr="009F6D7F">
              <w:rPr>
                <w:rFonts w:eastAsia="Arial"/>
                <w:bCs/>
                <w:spacing w:val="-3"/>
                <w:sz w:val="22"/>
              </w:rPr>
              <w:t xml:space="preserve">This role is politically restricted.  </w:t>
            </w:r>
            <w:r w:rsidRPr="009F6D7F">
              <w:rPr>
                <w:rFonts w:eastAsia="Calibri" w:cs="Arial"/>
                <w:sz w:val="22"/>
              </w:rPr>
              <w:t>The job holder is not permitted to undertake political activity involving standing for election as a member of parliament, as a member of the Scottish or Welsh Parliaments, or a local councillor. The job holder is furthermore not permitted to canvass on behalf of a political party or a person who is already, or who seeks to be, a candidate.  In addition, they may not speak to the public or publish any written or artistic work that could give the impression they are advocating support for a political party</w:t>
            </w:r>
          </w:p>
        </w:tc>
        <w:tc>
          <w:tcPr>
            <w:tcW w:w="935" w:type="dxa"/>
          </w:tcPr>
          <w:p w14:paraId="49C2E676" w14:textId="77777777" w:rsidR="009C08F1" w:rsidRPr="009F6D7F" w:rsidRDefault="009C08F1" w:rsidP="006071A2">
            <w:pPr>
              <w:spacing w:before="120" w:after="120"/>
              <w:rPr>
                <w:rFonts w:cs="Arial"/>
                <w:sz w:val="22"/>
              </w:rPr>
            </w:pPr>
          </w:p>
          <w:p w14:paraId="55102431" w14:textId="77777777" w:rsidR="009C08F1" w:rsidRPr="009F6D7F" w:rsidRDefault="009C08F1" w:rsidP="006071A2">
            <w:pPr>
              <w:spacing w:before="120" w:after="120"/>
              <w:rPr>
                <w:rFonts w:cs="Arial"/>
                <w:sz w:val="22"/>
              </w:rPr>
            </w:pPr>
            <w:r w:rsidRPr="009F6D7F">
              <w:rPr>
                <w:rFonts w:cs="Arial"/>
                <w:sz w:val="22"/>
              </w:rPr>
              <w:fldChar w:fldCharType="begin">
                <w:ffData>
                  <w:name w:val="Check4"/>
                  <w:enabled/>
                  <w:calcOnExit w:val="0"/>
                  <w:checkBox>
                    <w:sizeAuto/>
                    <w:default w:val="0"/>
                  </w:checkBox>
                </w:ffData>
              </w:fldChar>
            </w:r>
            <w:bookmarkStart w:id="2" w:name="Check4"/>
            <w:r w:rsidRPr="009F6D7F">
              <w:rPr>
                <w:rFonts w:cs="Arial"/>
                <w:sz w:val="22"/>
              </w:rPr>
              <w:instrText xml:space="preserve"> FORMCHECKBOX </w:instrText>
            </w:r>
            <w:r w:rsidRPr="009F6D7F">
              <w:rPr>
                <w:rFonts w:cs="Arial"/>
                <w:sz w:val="22"/>
              </w:rPr>
            </w:r>
            <w:r w:rsidRPr="009F6D7F">
              <w:rPr>
                <w:rFonts w:cs="Arial"/>
                <w:sz w:val="22"/>
              </w:rPr>
              <w:fldChar w:fldCharType="separate"/>
            </w:r>
            <w:r w:rsidRPr="009F6D7F">
              <w:rPr>
                <w:rFonts w:cs="Arial"/>
                <w:sz w:val="22"/>
              </w:rPr>
              <w:fldChar w:fldCharType="end"/>
            </w:r>
            <w:bookmarkEnd w:id="2"/>
          </w:p>
        </w:tc>
      </w:tr>
      <w:tr w:rsidR="009C08F1" w:rsidRPr="009F6D7F" w14:paraId="5DD119E3" w14:textId="77777777" w:rsidTr="006071A2">
        <w:trPr>
          <w:trHeight w:val="305"/>
        </w:trPr>
        <w:tc>
          <w:tcPr>
            <w:tcW w:w="9369" w:type="dxa"/>
          </w:tcPr>
          <w:p w14:paraId="03C7764F" w14:textId="77777777" w:rsidR="009C08F1" w:rsidRPr="009F6D7F" w:rsidRDefault="009C08F1" w:rsidP="006071A2">
            <w:pPr>
              <w:widowControl w:val="0"/>
              <w:spacing w:before="120" w:after="120"/>
              <w:ind w:right="-20"/>
              <w:rPr>
                <w:rFonts w:eastAsia="Arial"/>
                <w:bCs/>
                <w:spacing w:val="-3"/>
                <w:sz w:val="22"/>
              </w:rPr>
            </w:pPr>
            <w:r w:rsidRPr="009F6D7F">
              <w:rPr>
                <w:rFonts w:eastAsia="Arial"/>
                <w:bCs/>
                <w:spacing w:val="-3"/>
                <w:sz w:val="22"/>
              </w:rPr>
              <w:lastRenderedPageBreak/>
              <w:t>This role is not politically restricted</w:t>
            </w:r>
          </w:p>
        </w:tc>
        <w:tc>
          <w:tcPr>
            <w:tcW w:w="935" w:type="dxa"/>
          </w:tcPr>
          <w:p w14:paraId="161279A3" w14:textId="77777777" w:rsidR="009C08F1" w:rsidRPr="009F6D7F" w:rsidRDefault="009C08F1" w:rsidP="006071A2">
            <w:pPr>
              <w:spacing w:before="120" w:after="120"/>
              <w:rPr>
                <w:rFonts w:cs="Arial"/>
                <w:sz w:val="22"/>
              </w:rPr>
            </w:pPr>
            <w:r>
              <w:rPr>
                <w:rFonts w:cs="Arial"/>
                <w:sz w:val="22"/>
              </w:rPr>
              <w:fldChar w:fldCharType="begin">
                <w:ffData>
                  <w:name w:val="Check5"/>
                  <w:enabled/>
                  <w:calcOnExit w:val="0"/>
                  <w:checkBox>
                    <w:sizeAuto/>
                    <w:default w:val="1"/>
                  </w:checkBox>
                </w:ffData>
              </w:fldChar>
            </w:r>
            <w:bookmarkStart w:id="3" w:name="Check5"/>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bookmarkEnd w:id="3"/>
          </w:p>
        </w:tc>
      </w:tr>
    </w:tbl>
    <w:p w14:paraId="39DAF1BB" w14:textId="77777777" w:rsidR="009C08F1" w:rsidRDefault="009C08F1" w:rsidP="009C08F1">
      <w:pPr>
        <w:ind w:left="284"/>
        <w:rPr>
          <w:sz w:val="22"/>
        </w:rPr>
      </w:pPr>
    </w:p>
    <w:tbl>
      <w:tblPr>
        <w:tblStyle w:val="TableGrid"/>
        <w:tblW w:w="0" w:type="auto"/>
        <w:tblInd w:w="378" w:type="dxa"/>
        <w:tblLook w:val="04A0" w:firstRow="1" w:lastRow="0" w:firstColumn="1" w:lastColumn="0" w:noHBand="0" w:noVBand="1"/>
      </w:tblPr>
      <w:tblGrid>
        <w:gridCol w:w="9156"/>
        <w:gridCol w:w="922"/>
      </w:tblGrid>
      <w:tr w:rsidR="009C08F1" w:rsidRPr="009F6D7F" w14:paraId="69C97B69" w14:textId="77777777" w:rsidTr="006071A2">
        <w:tc>
          <w:tcPr>
            <w:tcW w:w="10078" w:type="dxa"/>
            <w:gridSpan w:val="2"/>
            <w:shd w:val="clear" w:color="auto" w:fill="D9D9D9" w:themeFill="background1" w:themeFillShade="D9"/>
          </w:tcPr>
          <w:p w14:paraId="1F786BBA" w14:textId="77777777" w:rsidR="009C08F1" w:rsidRPr="009F6D7F" w:rsidRDefault="009C08F1" w:rsidP="006071A2">
            <w:pPr>
              <w:spacing w:before="120" w:after="120"/>
              <w:rPr>
                <w:b/>
                <w:sz w:val="22"/>
              </w:rPr>
            </w:pPr>
            <w:r w:rsidRPr="009F6D7F">
              <w:rPr>
                <w:rFonts w:eastAsia="Calibri"/>
                <w:b/>
                <w:sz w:val="22"/>
              </w:rPr>
              <w:t>Professional fees and related occupational costs</w:t>
            </w:r>
          </w:p>
        </w:tc>
      </w:tr>
      <w:tr w:rsidR="009C08F1" w:rsidRPr="009F6D7F" w14:paraId="2EBC275D" w14:textId="77777777" w:rsidTr="006071A2">
        <w:trPr>
          <w:trHeight w:val="1007"/>
        </w:trPr>
        <w:tc>
          <w:tcPr>
            <w:tcW w:w="9156" w:type="dxa"/>
          </w:tcPr>
          <w:p w14:paraId="719057DD" w14:textId="77777777" w:rsidR="009C08F1" w:rsidRPr="009F6D7F" w:rsidRDefault="009C08F1" w:rsidP="006071A2">
            <w:pPr>
              <w:shd w:val="clear" w:color="auto" w:fill="FFFFFF"/>
              <w:spacing w:before="120" w:after="120"/>
              <w:rPr>
                <w:rFonts w:eastAsia="Arial"/>
                <w:bCs/>
                <w:spacing w:val="-3"/>
                <w:sz w:val="22"/>
              </w:rPr>
            </w:pPr>
            <w:r w:rsidRPr="009F6D7F">
              <w:rPr>
                <w:rFonts w:cs="Arial"/>
                <w:sz w:val="22"/>
              </w:rPr>
              <w:t>As part of this role, or to support professional development, the job holder is required to be a member of a professional body or association. The job holder is responsible for payment of all professional fees, memberships, registrations or subscriptions and no reimbursement or contribution towards these will be provided by the council</w:t>
            </w:r>
          </w:p>
        </w:tc>
        <w:tc>
          <w:tcPr>
            <w:tcW w:w="922" w:type="dxa"/>
          </w:tcPr>
          <w:p w14:paraId="4987A8A1" w14:textId="77777777" w:rsidR="009C08F1" w:rsidRPr="009F6D7F" w:rsidRDefault="009C08F1" w:rsidP="006071A2">
            <w:pPr>
              <w:spacing w:before="120" w:after="120"/>
              <w:rPr>
                <w:rFonts w:cs="Arial"/>
                <w:sz w:val="22"/>
              </w:rPr>
            </w:pPr>
          </w:p>
          <w:p w14:paraId="745CFF54" w14:textId="77777777" w:rsidR="009C08F1" w:rsidRPr="009F6D7F" w:rsidRDefault="009C08F1" w:rsidP="006071A2">
            <w:pPr>
              <w:spacing w:before="120" w:after="120"/>
              <w:rPr>
                <w:rFonts w:cs="Arial"/>
                <w:sz w:val="22"/>
              </w:rPr>
            </w:pPr>
            <w:r w:rsidRPr="009F6D7F">
              <w:rPr>
                <w:rFonts w:cs="Arial"/>
                <w:sz w:val="22"/>
              </w:rPr>
              <w:fldChar w:fldCharType="begin">
                <w:ffData>
                  <w:name w:val="Check4"/>
                  <w:enabled/>
                  <w:calcOnExit w:val="0"/>
                  <w:checkBox>
                    <w:sizeAuto/>
                    <w:default w:val="0"/>
                  </w:checkBox>
                </w:ffData>
              </w:fldChar>
            </w:r>
            <w:r w:rsidRPr="009F6D7F">
              <w:rPr>
                <w:rFonts w:cs="Arial"/>
                <w:sz w:val="22"/>
              </w:rPr>
              <w:instrText xml:space="preserve"> FORMCHECKBOX </w:instrText>
            </w:r>
            <w:r w:rsidRPr="009F6D7F">
              <w:rPr>
                <w:rFonts w:cs="Arial"/>
                <w:sz w:val="22"/>
              </w:rPr>
            </w:r>
            <w:r w:rsidRPr="009F6D7F">
              <w:rPr>
                <w:rFonts w:cs="Arial"/>
                <w:sz w:val="22"/>
              </w:rPr>
              <w:fldChar w:fldCharType="separate"/>
            </w:r>
            <w:r w:rsidRPr="009F6D7F">
              <w:rPr>
                <w:rFonts w:cs="Arial"/>
                <w:sz w:val="22"/>
              </w:rPr>
              <w:fldChar w:fldCharType="end"/>
            </w:r>
          </w:p>
        </w:tc>
      </w:tr>
      <w:tr w:rsidR="009C08F1" w:rsidRPr="009F6D7F" w14:paraId="341E2E4D" w14:textId="77777777" w:rsidTr="006071A2">
        <w:trPr>
          <w:trHeight w:val="260"/>
        </w:trPr>
        <w:tc>
          <w:tcPr>
            <w:tcW w:w="9156" w:type="dxa"/>
          </w:tcPr>
          <w:p w14:paraId="033ED95B" w14:textId="77777777" w:rsidR="009C08F1" w:rsidRPr="009F6D7F" w:rsidRDefault="009C08F1" w:rsidP="006071A2">
            <w:pPr>
              <w:widowControl w:val="0"/>
              <w:spacing w:before="120" w:after="120"/>
              <w:ind w:right="-20"/>
              <w:rPr>
                <w:rFonts w:eastAsia="Arial"/>
                <w:bCs/>
                <w:spacing w:val="-3"/>
                <w:sz w:val="22"/>
              </w:rPr>
            </w:pPr>
            <w:r w:rsidRPr="009F6D7F">
              <w:rPr>
                <w:rFonts w:eastAsia="Arial"/>
                <w:bCs/>
                <w:spacing w:val="-3"/>
                <w:sz w:val="22"/>
              </w:rPr>
              <w:t xml:space="preserve">This role does not have any professional or occupational membership requirements </w:t>
            </w:r>
          </w:p>
        </w:tc>
        <w:tc>
          <w:tcPr>
            <w:tcW w:w="922" w:type="dxa"/>
          </w:tcPr>
          <w:p w14:paraId="1D251EE0" w14:textId="77777777" w:rsidR="009C08F1" w:rsidRPr="009F6D7F" w:rsidRDefault="009C08F1" w:rsidP="006071A2">
            <w:pPr>
              <w:spacing w:before="120" w:after="120"/>
              <w:rPr>
                <w:rFonts w:cs="Arial"/>
                <w:sz w:val="22"/>
              </w:rPr>
            </w:pPr>
            <w:r>
              <w:rPr>
                <w:rFonts w:cs="Arial"/>
                <w:sz w:val="22"/>
              </w:rPr>
              <w:fldChar w:fldCharType="begin">
                <w:ffData>
                  <w:name w:val=""/>
                  <w:enabled/>
                  <w:calcOnExit w:val="0"/>
                  <w:checkBox>
                    <w:sizeAuto/>
                    <w:default w:val="1"/>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r>
    </w:tbl>
    <w:p w14:paraId="4C13C79E" w14:textId="77777777" w:rsidR="009C08F1" w:rsidRPr="009F6D7F" w:rsidRDefault="009C08F1" w:rsidP="009C08F1">
      <w:pPr>
        <w:rPr>
          <w:sz w:val="22"/>
        </w:rPr>
      </w:pPr>
    </w:p>
    <w:tbl>
      <w:tblPr>
        <w:tblStyle w:val="TableGrid"/>
        <w:tblW w:w="0" w:type="auto"/>
        <w:tblInd w:w="378" w:type="dxa"/>
        <w:tblLook w:val="04A0" w:firstRow="1" w:lastRow="0" w:firstColumn="1" w:lastColumn="0" w:noHBand="0" w:noVBand="1"/>
      </w:tblPr>
      <w:tblGrid>
        <w:gridCol w:w="9156"/>
        <w:gridCol w:w="922"/>
      </w:tblGrid>
      <w:tr w:rsidR="009C08F1" w:rsidRPr="009F6D7F" w14:paraId="343004CE" w14:textId="77777777" w:rsidTr="006071A2">
        <w:tc>
          <w:tcPr>
            <w:tcW w:w="10304" w:type="dxa"/>
            <w:gridSpan w:val="2"/>
            <w:shd w:val="clear" w:color="auto" w:fill="D9D9D9" w:themeFill="background1" w:themeFillShade="D9"/>
          </w:tcPr>
          <w:p w14:paraId="2DDDE1E6" w14:textId="77777777" w:rsidR="009C08F1" w:rsidRPr="009F6D7F" w:rsidRDefault="009C08F1" w:rsidP="006071A2">
            <w:pPr>
              <w:spacing w:before="120" w:after="120"/>
              <w:rPr>
                <w:b/>
                <w:sz w:val="22"/>
              </w:rPr>
            </w:pPr>
            <w:r w:rsidRPr="009F6D7F">
              <w:rPr>
                <w:rFonts w:eastAsia="Calibri"/>
                <w:b/>
                <w:sz w:val="22"/>
              </w:rPr>
              <w:t>Clearances – Disclosure &amp; Barring Service (DBS)</w:t>
            </w:r>
          </w:p>
        </w:tc>
      </w:tr>
      <w:tr w:rsidR="009C08F1" w:rsidRPr="009F6D7F" w14:paraId="584C5B5F" w14:textId="77777777" w:rsidTr="006071A2">
        <w:trPr>
          <w:trHeight w:val="866"/>
        </w:trPr>
        <w:tc>
          <w:tcPr>
            <w:tcW w:w="9369" w:type="dxa"/>
          </w:tcPr>
          <w:p w14:paraId="31351AEB" w14:textId="77777777" w:rsidR="009C08F1" w:rsidRPr="009F6D7F" w:rsidRDefault="009C08F1" w:rsidP="006071A2">
            <w:pPr>
              <w:widowControl w:val="0"/>
              <w:spacing w:before="24"/>
              <w:ind w:right="-20"/>
              <w:rPr>
                <w:rStyle w:val="Strong"/>
                <w:rFonts w:cs="Arial"/>
                <w:b w:val="0"/>
                <w:color w:val="000000"/>
                <w:sz w:val="22"/>
              </w:rPr>
            </w:pPr>
            <w:r w:rsidRPr="009F6D7F">
              <w:rPr>
                <w:rStyle w:val="Strong"/>
                <w:b w:val="0"/>
                <w:color w:val="000000"/>
                <w:sz w:val="22"/>
              </w:rPr>
              <w:t>This role will be engaged in ‘regulated activity’ providing specific services relating to children or vulnerable adults and is subject to a Disclosure from the Disclosure and Barring Service.</w:t>
            </w:r>
          </w:p>
          <w:p w14:paraId="5D56792B" w14:textId="77777777" w:rsidR="009C08F1" w:rsidRPr="009F6D7F" w:rsidRDefault="009C08F1" w:rsidP="006071A2">
            <w:pPr>
              <w:widowControl w:val="0"/>
              <w:spacing w:before="24"/>
              <w:ind w:right="-20"/>
              <w:rPr>
                <w:rFonts w:eastAsia="Arial"/>
                <w:bCs/>
                <w:spacing w:val="-3"/>
                <w:sz w:val="22"/>
              </w:rPr>
            </w:pPr>
          </w:p>
          <w:p w14:paraId="5973519E" w14:textId="77777777" w:rsidR="009C08F1" w:rsidRPr="009F6D7F" w:rsidRDefault="009C08F1" w:rsidP="006071A2">
            <w:pPr>
              <w:widowControl w:val="0"/>
              <w:spacing w:before="24"/>
              <w:ind w:right="-20"/>
              <w:rPr>
                <w:rFonts w:eastAsia="Arial"/>
                <w:bCs/>
                <w:spacing w:val="-3"/>
                <w:sz w:val="22"/>
              </w:rPr>
            </w:pPr>
            <w:r w:rsidRPr="009F6D7F">
              <w:rPr>
                <w:rFonts w:eastAsia="Arial"/>
                <w:bCs/>
                <w:spacing w:val="-3"/>
                <w:sz w:val="22"/>
              </w:rPr>
              <w:t xml:space="preserve">This role is exempt from the Rehabilitation of Offenders Act 1974 and will require an </w:t>
            </w:r>
            <w:r w:rsidRPr="009F6D7F">
              <w:rPr>
                <w:rFonts w:eastAsia="Arial"/>
                <w:b/>
                <w:bCs/>
                <w:spacing w:val="-3"/>
                <w:sz w:val="22"/>
              </w:rPr>
              <w:t>Enhanced</w:t>
            </w:r>
            <w:r w:rsidRPr="009F6D7F">
              <w:rPr>
                <w:rFonts w:eastAsia="Arial"/>
                <w:bCs/>
                <w:spacing w:val="-3"/>
                <w:sz w:val="22"/>
              </w:rPr>
              <w:t xml:space="preserve"> DBS check before appointment can be confirmed.</w:t>
            </w:r>
          </w:p>
          <w:p w14:paraId="380F02ED" w14:textId="77777777" w:rsidR="009C08F1" w:rsidRPr="009F6D7F" w:rsidRDefault="009C08F1" w:rsidP="006071A2">
            <w:pPr>
              <w:widowControl w:val="0"/>
              <w:spacing w:before="24"/>
              <w:ind w:right="-20"/>
              <w:rPr>
                <w:rFonts w:eastAsia="Arial"/>
                <w:bCs/>
                <w:spacing w:val="-3"/>
                <w:sz w:val="22"/>
              </w:rPr>
            </w:pPr>
          </w:p>
          <w:p w14:paraId="32F0007C" w14:textId="77777777" w:rsidR="009C08F1" w:rsidRPr="009F6D7F" w:rsidRDefault="009C08F1" w:rsidP="006071A2">
            <w:pPr>
              <w:widowControl w:val="0"/>
              <w:spacing w:before="24"/>
              <w:ind w:right="-20"/>
              <w:rPr>
                <w:rFonts w:eastAsia="Arial"/>
                <w:bCs/>
                <w:spacing w:val="-3"/>
                <w:sz w:val="22"/>
              </w:rPr>
            </w:pPr>
            <w:r w:rsidRPr="009F6D7F">
              <w:rPr>
                <w:rFonts w:eastAsia="Arial"/>
                <w:bCs/>
                <w:spacing w:val="-3"/>
                <w:sz w:val="22"/>
              </w:rPr>
              <w:t xml:space="preserve">This role is exempt from the Rehabilitation of Offenders Act 1974 and will require a </w:t>
            </w:r>
            <w:r w:rsidRPr="009F6D7F">
              <w:rPr>
                <w:rFonts w:eastAsia="Arial"/>
                <w:b/>
                <w:bCs/>
                <w:spacing w:val="-3"/>
                <w:sz w:val="22"/>
              </w:rPr>
              <w:t>Standard</w:t>
            </w:r>
            <w:r w:rsidRPr="009F6D7F">
              <w:rPr>
                <w:rFonts w:eastAsia="Arial"/>
                <w:bCs/>
                <w:spacing w:val="-3"/>
                <w:sz w:val="22"/>
              </w:rPr>
              <w:t xml:space="preserve"> DBS check</w:t>
            </w:r>
          </w:p>
          <w:p w14:paraId="3C4F6C57" w14:textId="77777777" w:rsidR="009C08F1" w:rsidRPr="009F6D7F" w:rsidRDefault="009C08F1" w:rsidP="006071A2">
            <w:pPr>
              <w:widowControl w:val="0"/>
              <w:spacing w:before="24"/>
              <w:ind w:right="-20"/>
              <w:rPr>
                <w:rFonts w:eastAsia="Arial"/>
                <w:bCs/>
                <w:spacing w:val="-3"/>
                <w:sz w:val="22"/>
              </w:rPr>
            </w:pPr>
          </w:p>
          <w:p w14:paraId="4DFC1089" w14:textId="77777777" w:rsidR="009C08F1" w:rsidRPr="009F6D7F" w:rsidRDefault="009C08F1" w:rsidP="006071A2">
            <w:pPr>
              <w:rPr>
                <w:rFonts w:cstheme="minorHAnsi"/>
                <w:sz w:val="22"/>
                <w:lang w:val="en"/>
              </w:rPr>
            </w:pPr>
            <w:r w:rsidRPr="009F6D7F">
              <w:rPr>
                <w:rFonts w:eastAsia="Arial" w:cs="Arial"/>
                <w:bCs/>
                <w:spacing w:val="-3"/>
                <w:sz w:val="22"/>
              </w:rPr>
              <w:t xml:space="preserve">The role requires a </w:t>
            </w:r>
            <w:r w:rsidRPr="009F6D7F">
              <w:rPr>
                <w:rFonts w:eastAsia="Arial" w:cs="Arial"/>
                <w:b/>
                <w:bCs/>
                <w:spacing w:val="-3"/>
                <w:sz w:val="22"/>
              </w:rPr>
              <w:t>Basic</w:t>
            </w:r>
            <w:r w:rsidRPr="009F6D7F">
              <w:rPr>
                <w:rFonts w:eastAsia="Arial" w:cs="Arial"/>
                <w:bCs/>
                <w:spacing w:val="-3"/>
                <w:sz w:val="22"/>
              </w:rPr>
              <w:t xml:space="preserve"> DBS check to check for convictions and cautions </w:t>
            </w:r>
            <w:r w:rsidRPr="009F6D7F">
              <w:rPr>
                <w:rFonts w:cstheme="minorHAnsi"/>
                <w:sz w:val="22"/>
                <w:lang w:val="en"/>
              </w:rPr>
              <w:t xml:space="preserve">that </w:t>
            </w:r>
            <w:proofErr w:type="gramStart"/>
            <w:r w:rsidRPr="009F6D7F">
              <w:rPr>
                <w:rFonts w:cstheme="minorHAnsi"/>
                <w:sz w:val="22"/>
                <w:lang w:val="en"/>
              </w:rPr>
              <w:t>are considered to be</w:t>
            </w:r>
            <w:proofErr w:type="gramEnd"/>
            <w:r w:rsidRPr="009F6D7F">
              <w:rPr>
                <w:rFonts w:cstheme="minorHAnsi"/>
                <w:sz w:val="22"/>
                <w:lang w:val="en"/>
              </w:rPr>
              <w:t xml:space="preserve"> unspent under the terms of the Rehabilitation of Offenders Act 1974.</w:t>
            </w:r>
          </w:p>
          <w:p w14:paraId="5A1323D2" w14:textId="77777777" w:rsidR="009C08F1" w:rsidRPr="009F6D7F" w:rsidRDefault="009C08F1" w:rsidP="006071A2">
            <w:pPr>
              <w:rPr>
                <w:rFonts w:eastAsia="Arial"/>
                <w:bCs/>
                <w:spacing w:val="-3"/>
                <w:sz w:val="22"/>
              </w:rPr>
            </w:pPr>
          </w:p>
          <w:p w14:paraId="2B521724" w14:textId="77777777" w:rsidR="009C08F1" w:rsidRPr="009F6D7F" w:rsidRDefault="009C08F1" w:rsidP="006071A2">
            <w:pPr>
              <w:rPr>
                <w:rFonts w:eastAsia="Arial"/>
                <w:bCs/>
                <w:spacing w:val="-3"/>
                <w:sz w:val="22"/>
              </w:rPr>
            </w:pPr>
            <w:r w:rsidRPr="009F6D7F">
              <w:rPr>
                <w:rFonts w:eastAsia="Arial"/>
                <w:bCs/>
                <w:spacing w:val="-3"/>
                <w:sz w:val="22"/>
              </w:rPr>
              <w:t xml:space="preserve"> This role is not subject to a Disclosure from the Disclosure and Barring Service </w:t>
            </w:r>
            <w:proofErr w:type="gramStart"/>
            <w:r w:rsidRPr="009F6D7F">
              <w:rPr>
                <w:rFonts w:eastAsia="Arial"/>
                <w:bCs/>
                <w:spacing w:val="-3"/>
                <w:sz w:val="22"/>
              </w:rPr>
              <w:t>in order to</w:t>
            </w:r>
            <w:proofErr w:type="gramEnd"/>
            <w:r w:rsidRPr="009F6D7F">
              <w:rPr>
                <w:rFonts w:eastAsia="Arial"/>
                <w:bCs/>
                <w:spacing w:val="-3"/>
                <w:sz w:val="22"/>
              </w:rPr>
              <w:t xml:space="preserve"> undertake the duties of the role. </w:t>
            </w:r>
          </w:p>
        </w:tc>
        <w:tc>
          <w:tcPr>
            <w:tcW w:w="935" w:type="dxa"/>
          </w:tcPr>
          <w:p w14:paraId="074E907B" w14:textId="77777777" w:rsidR="009C08F1" w:rsidRPr="009F6D7F" w:rsidRDefault="009C08F1" w:rsidP="006071A2">
            <w:pPr>
              <w:spacing w:after="120"/>
              <w:rPr>
                <w:rFonts w:cs="Arial"/>
                <w:sz w:val="8"/>
                <w:szCs w:val="8"/>
              </w:rPr>
            </w:pPr>
          </w:p>
          <w:p w14:paraId="6C096E56" w14:textId="77777777" w:rsidR="009C08F1" w:rsidRPr="009F6D7F" w:rsidRDefault="009C08F1" w:rsidP="006071A2">
            <w:pPr>
              <w:spacing w:after="120"/>
              <w:rPr>
                <w:rFonts w:cs="Arial"/>
                <w:sz w:val="22"/>
              </w:rPr>
            </w:pPr>
            <w:r>
              <w:rPr>
                <w:rFonts w:cs="Arial"/>
                <w:sz w:val="22"/>
              </w:rPr>
              <w:fldChar w:fldCharType="begin">
                <w:ffData>
                  <w:name w:val="Check9"/>
                  <w:enabled/>
                  <w:calcOnExit w:val="0"/>
                  <w:checkBox>
                    <w:sizeAuto/>
                    <w:default w:val="1"/>
                  </w:checkBox>
                </w:ffData>
              </w:fldChar>
            </w:r>
            <w:bookmarkStart w:id="4" w:name="Check9"/>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bookmarkEnd w:id="4"/>
          </w:p>
          <w:p w14:paraId="40DAC72A" w14:textId="77777777" w:rsidR="009C08F1" w:rsidRPr="009F6D7F" w:rsidRDefault="009C08F1" w:rsidP="006071A2">
            <w:pPr>
              <w:spacing w:after="120"/>
              <w:rPr>
                <w:rFonts w:cs="Arial"/>
                <w:sz w:val="22"/>
              </w:rPr>
            </w:pPr>
          </w:p>
          <w:p w14:paraId="24175BB8" w14:textId="77777777" w:rsidR="009C08F1" w:rsidRPr="009F6D7F" w:rsidRDefault="009C08F1" w:rsidP="006071A2">
            <w:pPr>
              <w:spacing w:after="120"/>
              <w:rPr>
                <w:rFonts w:cs="Arial"/>
                <w:sz w:val="22"/>
              </w:rPr>
            </w:pPr>
            <w:r w:rsidRPr="009F6D7F">
              <w:rPr>
                <w:rFonts w:cs="Arial"/>
                <w:sz w:val="22"/>
              </w:rPr>
              <w:fldChar w:fldCharType="begin">
                <w:ffData>
                  <w:name w:val="Check10"/>
                  <w:enabled/>
                  <w:calcOnExit w:val="0"/>
                  <w:checkBox>
                    <w:sizeAuto/>
                    <w:default w:val="0"/>
                  </w:checkBox>
                </w:ffData>
              </w:fldChar>
            </w:r>
            <w:r w:rsidRPr="009F6D7F">
              <w:rPr>
                <w:rFonts w:cs="Arial"/>
                <w:sz w:val="22"/>
              </w:rPr>
              <w:instrText xml:space="preserve"> FORMCHECKBOX </w:instrText>
            </w:r>
            <w:r w:rsidRPr="009F6D7F">
              <w:rPr>
                <w:rFonts w:cs="Arial"/>
                <w:sz w:val="22"/>
              </w:rPr>
            </w:r>
            <w:r w:rsidRPr="009F6D7F">
              <w:rPr>
                <w:rFonts w:cs="Arial"/>
                <w:sz w:val="22"/>
              </w:rPr>
              <w:fldChar w:fldCharType="separate"/>
            </w:r>
            <w:r w:rsidRPr="009F6D7F">
              <w:rPr>
                <w:rFonts w:cs="Arial"/>
                <w:sz w:val="22"/>
              </w:rPr>
              <w:fldChar w:fldCharType="end"/>
            </w:r>
          </w:p>
          <w:p w14:paraId="2F2663EF" w14:textId="77777777" w:rsidR="009C08F1" w:rsidRPr="009F6D7F" w:rsidRDefault="009C08F1" w:rsidP="006071A2">
            <w:pPr>
              <w:spacing w:after="120"/>
              <w:rPr>
                <w:rFonts w:cs="Arial"/>
                <w:sz w:val="22"/>
              </w:rPr>
            </w:pPr>
          </w:p>
          <w:p w14:paraId="6ED4833D" w14:textId="77777777" w:rsidR="009C08F1" w:rsidRPr="009F6D7F" w:rsidRDefault="009C08F1" w:rsidP="006071A2">
            <w:pPr>
              <w:spacing w:after="120"/>
              <w:rPr>
                <w:rFonts w:cs="Arial"/>
                <w:sz w:val="22"/>
              </w:rPr>
            </w:pPr>
            <w:r w:rsidRPr="009F6D7F">
              <w:rPr>
                <w:rFonts w:cs="Arial"/>
                <w:sz w:val="22"/>
              </w:rPr>
              <w:fldChar w:fldCharType="begin">
                <w:ffData>
                  <w:name w:val="Check11"/>
                  <w:enabled/>
                  <w:calcOnExit w:val="0"/>
                  <w:checkBox>
                    <w:sizeAuto/>
                    <w:default w:val="0"/>
                  </w:checkBox>
                </w:ffData>
              </w:fldChar>
            </w:r>
            <w:r w:rsidRPr="009F6D7F">
              <w:rPr>
                <w:rFonts w:cs="Arial"/>
                <w:sz w:val="22"/>
              </w:rPr>
              <w:instrText xml:space="preserve"> FORMCHECKBOX </w:instrText>
            </w:r>
            <w:r w:rsidRPr="009F6D7F">
              <w:rPr>
                <w:rFonts w:cs="Arial"/>
                <w:sz w:val="22"/>
              </w:rPr>
            </w:r>
            <w:r w:rsidRPr="009F6D7F">
              <w:rPr>
                <w:rFonts w:cs="Arial"/>
                <w:sz w:val="22"/>
              </w:rPr>
              <w:fldChar w:fldCharType="separate"/>
            </w:r>
            <w:r w:rsidRPr="009F6D7F">
              <w:rPr>
                <w:rFonts w:cs="Arial"/>
                <w:sz w:val="22"/>
              </w:rPr>
              <w:fldChar w:fldCharType="end"/>
            </w:r>
          </w:p>
          <w:p w14:paraId="69BBBCEF" w14:textId="77777777" w:rsidR="009C08F1" w:rsidRPr="009F6D7F" w:rsidRDefault="009C08F1" w:rsidP="006071A2">
            <w:pPr>
              <w:spacing w:after="120"/>
              <w:rPr>
                <w:rFonts w:cs="Arial"/>
                <w:sz w:val="22"/>
              </w:rPr>
            </w:pPr>
          </w:p>
          <w:p w14:paraId="624C0DBD" w14:textId="77777777" w:rsidR="009C08F1" w:rsidRPr="009F6D7F" w:rsidRDefault="009C08F1" w:rsidP="006071A2">
            <w:pPr>
              <w:spacing w:after="120"/>
              <w:rPr>
                <w:rFonts w:cs="Arial"/>
                <w:sz w:val="22"/>
              </w:rPr>
            </w:pPr>
            <w:r w:rsidRPr="009F6D7F">
              <w:rPr>
                <w:rFonts w:cs="Arial"/>
                <w:sz w:val="22"/>
              </w:rPr>
              <w:fldChar w:fldCharType="begin">
                <w:ffData>
                  <w:name w:val="Check11"/>
                  <w:enabled/>
                  <w:calcOnExit w:val="0"/>
                  <w:checkBox>
                    <w:sizeAuto/>
                    <w:default w:val="0"/>
                  </w:checkBox>
                </w:ffData>
              </w:fldChar>
            </w:r>
            <w:r w:rsidRPr="009F6D7F">
              <w:rPr>
                <w:rFonts w:cs="Arial"/>
                <w:sz w:val="22"/>
              </w:rPr>
              <w:instrText xml:space="preserve"> FORMCHECKBOX </w:instrText>
            </w:r>
            <w:r w:rsidRPr="009F6D7F">
              <w:rPr>
                <w:rFonts w:cs="Arial"/>
                <w:sz w:val="22"/>
              </w:rPr>
            </w:r>
            <w:r w:rsidRPr="009F6D7F">
              <w:rPr>
                <w:rFonts w:cs="Arial"/>
                <w:sz w:val="22"/>
              </w:rPr>
              <w:fldChar w:fldCharType="separate"/>
            </w:r>
            <w:r w:rsidRPr="009F6D7F">
              <w:rPr>
                <w:rFonts w:cs="Arial"/>
                <w:sz w:val="22"/>
              </w:rPr>
              <w:fldChar w:fldCharType="end"/>
            </w:r>
          </w:p>
          <w:p w14:paraId="1AB8019A" w14:textId="77777777" w:rsidR="009C08F1" w:rsidRPr="009F6D7F" w:rsidRDefault="009C08F1" w:rsidP="006071A2">
            <w:pPr>
              <w:spacing w:after="120"/>
              <w:rPr>
                <w:rFonts w:cs="Arial"/>
                <w:sz w:val="22"/>
              </w:rPr>
            </w:pPr>
          </w:p>
          <w:p w14:paraId="202220AD" w14:textId="77777777" w:rsidR="009C08F1" w:rsidRPr="009F6D7F" w:rsidRDefault="009C08F1" w:rsidP="006071A2">
            <w:pPr>
              <w:spacing w:after="120"/>
              <w:rPr>
                <w:rFonts w:cs="Arial"/>
                <w:sz w:val="22"/>
              </w:rPr>
            </w:pPr>
            <w:r w:rsidRPr="009F6D7F">
              <w:rPr>
                <w:rFonts w:cs="Arial"/>
                <w:sz w:val="22"/>
              </w:rPr>
              <w:fldChar w:fldCharType="begin">
                <w:ffData>
                  <w:name w:val="Check11"/>
                  <w:enabled/>
                  <w:calcOnExit w:val="0"/>
                  <w:checkBox>
                    <w:sizeAuto/>
                    <w:default w:val="0"/>
                  </w:checkBox>
                </w:ffData>
              </w:fldChar>
            </w:r>
            <w:r w:rsidRPr="009F6D7F">
              <w:rPr>
                <w:rFonts w:cs="Arial"/>
                <w:sz w:val="22"/>
              </w:rPr>
              <w:instrText xml:space="preserve"> FORMCHECKBOX </w:instrText>
            </w:r>
            <w:r w:rsidRPr="009F6D7F">
              <w:rPr>
                <w:rFonts w:cs="Arial"/>
                <w:sz w:val="22"/>
              </w:rPr>
            </w:r>
            <w:r w:rsidRPr="009F6D7F">
              <w:rPr>
                <w:rFonts w:cs="Arial"/>
                <w:sz w:val="22"/>
              </w:rPr>
              <w:fldChar w:fldCharType="separate"/>
            </w:r>
            <w:r w:rsidRPr="009F6D7F">
              <w:rPr>
                <w:rFonts w:cs="Arial"/>
                <w:sz w:val="22"/>
              </w:rPr>
              <w:fldChar w:fldCharType="end"/>
            </w:r>
          </w:p>
        </w:tc>
      </w:tr>
    </w:tbl>
    <w:p w14:paraId="045A3324" w14:textId="77777777" w:rsidR="009C08F1" w:rsidRPr="009F6D7F" w:rsidRDefault="009C08F1" w:rsidP="009C08F1">
      <w:pPr>
        <w:tabs>
          <w:tab w:val="left" w:pos="1716"/>
        </w:tabs>
        <w:ind w:left="284"/>
        <w:rPr>
          <w:sz w:val="22"/>
        </w:rPr>
      </w:pPr>
      <w:r w:rsidRPr="009F6D7F">
        <w:rPr>
          <w:sz w:val="22"/>
        </w:rPr>
        <w:tab/>
      </w:r>
    </w:p>
    <w:tbl>
      <w:tblPr>
        <w:tblStyle w:val="TableGrid"/>
        <w:tblW w:w="0" w:type="auto"/>
        <w:tblInd w:w="378" w:type="dxa"/>
        <w:tblLook w:val="04A0" w:firstRow="1" w:lastRow="0" w:firstColumn="1" w:lastColumn="0" w:noHBand="0" w:noVBand="1"/>
      </w:tblPr>
      <w:tblGrid>
        <w:gridCol w:w="9155"/>
        <w:gridCol w:w="923"/>
      </w:tblGrid>
      <w:tr w:rsidR="009C08F1" w:rsidRPr="009F6D7F" w14:paraId="30F16E6C" w14:textId="77777777" w:rsidTr="006071A2">
        <w:tc>
          <w:tcPr>
            <w:tcW w:w="10304" w:type="dxa"/>
            <w:gridSpan w:val="2"/>
            <w:shd w:val="clear" w:color="auto" w:fill="D9D9D9" w:themeFill="background1" w:themeFillShade="D9"/>
          </w:tcPr>
          <w:p w14:paraId="1368A793" w14:textId="77777777" w:rsidR="009C08F1" w:rsidRPr="009F6D7F" w:rsidRDefault="009C08F1" w:rsidP="006071A2">
            <w:pPr>
              <w:spacing w:before="120" w:after="120"/>
              <w:rPr>
                <w:b/>
                <w:sz w:val="22"/>
              </w:rPr>
            </w:pPr>
            <w:r w:rsidRPr="009F6D7F">
              <w:rPr>
                <w:rFonts w:eastAsia="Calibri"/>
                <w:b/>
                <w:sz w:val="22"/>
              </w:rPr>
              <w:t>Clearances – Baseline Personnel Security Standard (BPSS)</w:t>
            </w:r>
          </w:p>
        </w:tc>
      </w:tr>
      <w:tr w:rsidR="009C08F1" w:rsidRPr="009F6D7F" w14:paraId="4947593E" w14:textId="77777777" w:rsidTr="006071A2">
        <w:trPr>
          <w:trHeight w:val="791"/>
        </w:trPr>
        <w:tc>
          <w:tcPr>
            <w:tcW w:w="9369" w:type="dxa"/>
          </w:tcPr>
          <w:p w14:paraId="3925EBAB" w14:textId="77777777" w:rsidR="009C08F1" w:rsidRPr="009F6D7F" w:rsidRDefault="009C08F1" w:rsidP="006071A2">
            <w:pPr>
              <w:widowControl w:val="0"/>
              <w:spacing w:before="24"/>
              <w:ind w:right="-20"/>
              <w:rPr>
                <w:rStyle w:val="Strong"/>
                <w:rFonts w:cs="Arial"/>
                <w:b w:val="0"/>
                <w:bCs w:val="0"/>
                <w:color w:val="000000"/>
                <w:sz w:val="22"/>
              </w:rPr>
            </w:pPr>
            <w:r w:rsidRPr="009F6D7F">
              <w:rPr>
                <w:rStyle w:val="Strong"/>
                <w:rFonts w:cs="Arial"/>
                <w:b w:val="0"/>
                <w:bCs w:val="0"/>
                <w:color w:val="000000"/>
                <w:sz w:val="22"/>
              </w:rPr>
              <w:t>This role requires access to the U</w:t>
            </w:r>
            <w:r w:rsidRPr="009F6D7F">
              <w:rPr>
                <w:rStyle w:val="Strong"/>
                <w:rFonts w:cs="Arial"/>
                <w:b w:val="0"/>
                <w:color w:val="000000"/>
                <w:sz w:val="22"/>
              </w:rPr>
              <w:t>K government Public Services Network (PSN)</w:t>
            </w:r>
            <w:r w:rsidRPr="009F6D7F">
              <w:rPr>
                <w:rStyle w:val="Strong"/>
                <w:rFonts w:cs="Arial"/>
                <w:b w:val="0"/>
                <w:bCs w:val="0"/>
                <w:color w:val="000000"/>
                <w:sz w:val="22"/>
              </w:rPr>
              <w:t xml:space="preserve"> and is subject to a BPSS check</w:t>
            </w:r>
          </w:p>
          <w:p w14:paraId="7ECECF11" w14:textId="77777777" w:rsidR="009C08F1" w:rsidRPr="009F6D7F" w:rsidRDefault="009C08F1" w:rsidP="006071A2">
            <w:pPr>
              <w:widowControl w:val="0"/>
              <w:spacing w:before="24"/>
              <w:ind w:right="-20"/>
              <w:rPr>
                <w:rStyle w:val="Strong"/>
                <w:rFonts w:cs="Arial"/>
                <w:bCs w:val="0"/>
                <w:color w:val="000000"/>
                <w:sz w:val="22"/>
              </w:rPr>
            </w:pPr>
          </w:p>
          <w:p w14:paraId="5EEAB81C" w14:textId="77777777" w:rsidR="009C08F1" w:rsidRPr="009F6D7F" w:rsidRDefault="009C08F1" w:rsidP="006071A2">
            <w:pPr>
              <w:widowControl w:val="0"/>
              <w:spacing w:before="24"/>
              <w:ind w:right="-20"/>
              <w:rPr>
                <w:rFonts w:eastAsia="Arial"/>
                <w:bCs/>
                <w:spacing w:val="-3"/>
                <w:sz w:val="22"/>
              </w:rPr>
            </w:pPr>
            <w:r w:rsidRPr="009F6D7F">
              <w:rPr>
                <w:rStyle w:val="Strong"/>
                <w:rFonts w:cs="Arial"/>
                <w:b w:val="0"/>
                <w:bCs w:val="0"/>
                <w:color w:val="000000"/>
                <w:sz w:val="22"/>
              </w:rPr>
              <w:t>This role is not subject to a BPSS check</w:t>
            </w:r>
          </w:p>
        </w:tc>
        <w:tc>
          <w:tcPr>
            <w:tcW w:w="935" w:type="dxa"/>
          </w:tcPr>
          <w:p w14:paraId="6DA5EA9A" w14:textId="77777777" w:rsidR="009C08F1" w:rsidRPr="009F6D7F" w:rsidRDefault="009C08F1" w:rsidP="006071A2">
            <w:pPr>
              <w:spacing w:after="120"/>
              <w:rPr>
                <w:rFonts w:cs="Arial"/>
                <w:sz w:val="22"/>
              </w:rPr>
            </w:pPr>
            <w:r>
              <w:rPr>
                <w:rFonts w:cs="Arial"/>
                <w:sz w:val="22"/>
              </w:rPr>
              <w:fldChar w:fldCharType="begin">
                <w:ffData>
                  <w:name w:val="Check12"/>
                  <w:enabled/>
                  <w:calcOnExit w:val="0"/>
                  <w:checkBox>
                    <w:sizeAuto/>
                    <w:default w:val="0"/>
                  </w:checkBox>
                </w:ffData>
              </w:fldChar>
            </w:r>
            <w:bookmarkStart w:id="5" w:name="Check12"/>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bookmarkEnd w:id="5"/>
          </w:p>
          <w:p w14:paraId="11260D62" w14:textId="77777777" w:rsidR="009C08F1" w:rsidRPr="009F6D7F" w:rsidRDefault="009C08F1" w:rsidP="006071A2">
            <w:pPr>
              <w:spacing w:after="120"/>
              <w:rPr>
                <w:rFonts w:cs="Arial"/>
                <w:sz w:val="22"/>
              </w:rPr>
            </w:pPr>
          </w:p>
          <w:p w14:paraId="7BDC30C1" w14:textId="77777777" w:rsidR="009C08F1" w:rsidRPr="009F6D7F" w:rsidRDefault="009C08F1" w:rsidP="006071A2">
            <w:pPr>
              <w:spacing w:after="120"/>
              <w:rPr>
                <w:rFonts w:cs="Arial"/>
                <w:sz w:val="22"/>
              </w:rPr>
            </w:pPr>
            <w:r>
              <w:rPr>
                <w:rFonts w:cs="Arial"/>
                <w:sz w:val="22"/>
              </w:rPr>
              <w:fldChar w:fldCharType="begin">
                <w:ffData>
                  <w:name w:val="Check13"/>
                  <w:enabled/>
                  <w:calcOnExit w:val="0"/>
                  <w:checkBox>
                    <w:sizeAuto/>
                    <w:default w:val="1"/>
                  </w:checkBox>
                </w:ffData>
              </w:fldChar>
            </w:r>
            <w:bookmarkStart w:id="6" w:name="Check13"/>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bookmarkEnd w:id="6"/>
          </w:p>
        </w:tc>
      </w:tr>
    </w:tbl>
    <w:p w14:paraId="5137868D" w14:textId="77777777" w:rsidR="009C08F1" w:rsidRPr="009F6D7F" w:rsidRDefault="009C08F1" w:rsidP="009C08F1">
      <w:pPr>
        <w:ind w:left="284"/>
        <w:rPr>
          <w:sz w:val="22"/>
        </w:rPr>
      </w:pPr>
    </w:p>
    <w:tbl>
      <w:tblPr>
        <w:tblStyle w:val="TableGrid"/>
        <w:tblW w:w="0" w:type="auto"/>
        <w:tblInd w:w="378" w:type="dxa"/>
        <w:tblLook w:val="04A0" w:firstRow="1" w:lastRow="0" w:firstColumn="1" w:lastColumn="0" w:noHBand="0" w:noVBand="1"/>
      </w:tblPr>
      <w:tblGrid>
        <w:gridCol w:w="9156"/>
        <w:gridCol w:w="922"/>
      </w:tblGrid>
      <w:tr w:rsidR="009C08F1" w:rsidRPr="009F6D7F" w14:paraId="3CC84CA7" w14:textId="77777777" w:rsidTr="006071A2">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319FB2" w14:textId="77777777" w:rsidR="009C08F1" w:rsidRPr="009F6D7F" w:rsidRDefault="009C08F1" w:rsidP="006071A2">
            <w:pPr>
              <w:spacing w:before="120" w:after="120"/>
              <w:rPr>
                <w:b/>
                <w:sz w:val="22"/>
              </w:rPr>
            </w:pPr>
            <w:r w:rsidRPr="009F6D7F">
              <w:rPr>
                <w:rFonts w:eastAsia="Calibri"/>
                <w:b/>
                <w:sz w:val="22"/>
              </w:rPr>
              <w:t>Clearances – Non-Police Personnel Vetting (NPPV)</w:t>
            </w:r>
          </w:p>
        </w:tc>
      </w:tr>
      <w:tr w:rsidR="009C08F1" w:rsidRPr="009F6D7F" w14:paraId="72359C92" w14:textId="77777777" w:rsidTr="006071A2">
        <w:trPr>
          <w:trHeight w:val="1344"/>
        </w:trPr>
        <w:tc>
          <w:tcPr>
            <w:tcW w:w="9369" w:type="dxa"/>
            <w:tcBorders>
              <w:top w:val="single" w:sz="4" w:space="0" w:color="auto"/>
              <w:left w:val="single" w:sz="4" w:space="0" w:color="auto"/>
              <w:bottom w:val="single" w:sz="4" w:space="0" w:color="auto"/>
              <w:right w:val="single" w:sz="4" w:space="0" w:color="auto"/>
            </w:tcBorders>
          </w:tcPr>
          <w:p w14:paraId="6B31661A" w14:textId="77777777" w:rsidR="009C08F1" w:rsidRPr="009F6D7F" w:rsidRDefault="009C08F1" w:rsidP="006071A2">
            <w:pPr>
              <w:widowControl w:val="0"/>
              <w:spacing w:before="24" w:line="276" w:lineRule="auto"/>
              <w:ind w:right="-20"/>
              <w:rPr>
                <w:sz w:val="22"/>
              </w:rPr>
            </w:pPr>
            <w:r w:rsidRPr="009F6D7F">
              <w:rPr>
                <w:rFonts w:eastAsia="Arial"/>
                <w:bCs/>
                <w:spacing w:val="-3"/>
                <w:sz w:val="22"/>
              </w:rPr>
              <w:t xml:space="preserve">This role requires </w:t>
            </w:r>
            <w:r w:rsidRPr="009F6D7F">
              <w:rPr>
                <w:bCs/>
                <w:spacing w:val="-3"/>
                <w:sz w:val="22"/>
              </w:rPr>
              <w:t>working in partnership with the police, and/or having</w:t>
            </w:r>
            <w:r w:rsidRPr="009F6D7F">
              <w:rPr>
                <w:b/>
                <w:bCs/>
                <w:color w:val="1F497D"/>
                <w:spacing w:val="-3"/>
                <w:sz w:val="22"/>
              </w:rPr>
              <w:t xml:space="preserve"> </w:t>
            </w:r>
            <w:r w:rsidRPr="009F6D7F">
              <w:rPr>
                <w:rFonts w:eastAsia="Arial"/>
                <w:bCs/>
                <w:spacing w:val="-3"/>
                <w:sz w:val="22"/>
              </w:rPr>
              <w:t xml:space="preserve">access to Police related systems and is subject to a NPPV check at </w:t>
            </w:r>
            <w:r w:rsidRPr="009F6D7F">
              <w:rPr>
                <w:rFonts w:eastAsia="Arial"/>
                <w:b/>
                <w:bCs/>
                <w:spacing w:val="-3"/>
                <w:sz w:val="22"/>
              </w:rPr>
              <w:t>level 2</w:t>
            </w:r>
            <w:r w:rsidRPr="009F6D7F">
              <w:rPr>
                <w:rFonts w:eastAsia="Arial"/>
                <w:bCs/>
                <w:spacing w:val="-3"/>
                <w:sz w:val="22"/>
              </w:rPr>
              <w:t xml:space="preserve">*. (*regular </w:t>
            </w:r>
            <w:r w:rsidRPr="009F6D7F">
              <w:rPr>
                <w:sz w:val="22"/>
              </w:rPr>
              <w:t>access to police premises and police information, intelligence and financial or operational assets.  Occasional access to those deemed ‘secret’).</w:t>
            </w:r>
          </w:p>
          <w:p w14:paraId="6126DF91" w14:textId="77777777" w:rsidR="009C08F1" w:rsidRPr="009F6D7F" w:rsidRDefault="009C08F1" w:rsidP="006071A2">
            <w:pPr>
              <w:widowControl w:val="0"/>
              <w:spacing w:before="24" w:line="276" w:lineRule="auto"/>
              <w:ind w:right="-20"/>
              <w:rPr>
                <w:sz w:val="22"/>
              </w:rPr>
            </w:pPr>
          </w:p>
          <w:p w14:paraId="2B5B9BB6" w14:textId="77777777" w:rsidR="009C08F1" w:rsidRPr="009F6D7F" w:rsidRDefault="009C08F1" w:rsidP="006071A2">
            <w:pPr>
              <w:widowControl w:val="0"/>
              <w:spacing w:before="24" w:line="276" w:lineRule="auto"/>
              <w:ind w:right="-20"/>
              <w:rPr>
                <w:sz w:val="22"/>
              </w:rPr>
            </w:pPr>
            <w:r w:rsidRPr="009F6D7F">
              <w:rPr>
                <w:rFonts w:eastAsia="Arial"/>
                <w:bCs/>
                <w:spacing w:val="-3"/>
                <w:sz w:val="22"/>
              </w:rPr>
              <w:t xml:space="preserve">This role requires </w:t>
            </w:r>
            <w:r w:rsidRPr="009F6D7F">
              <w:rPr>
                <w:bCs/>
                <w:spacing w:val="-3"/>
                <w:sz w:val="22"/>
              </w:rPr>
              <w:t>working in partnership with the police, and/or having</w:t>
            </w:r>
            <w:r w:rsidRPr="009F6D7F">
              <w:rPr>
                <w:b/>
                <w:bCs/>
                <w:color w:val="1F497D"/>
                <w:spacing w:val="-3"/>
                <w:sz w:val="22"/>
              </w:rPr>
              <w:t xml:space="preserve"> </w:t>
            </w:r>
            <w:r w:rsidRPr="009F6D7F">
              <w:rPr>
                <w:rFonts w:eastAsia="Arial"/>
                <w:bCs/>
                <w:spacing w:val="-3"/>
                <w:sz w:val="22"/>
              </w:rPr>
              <w:t xml:space="preserve">access to Police related systems and is subject to a NPPV check at </w:t>
            </w:r>
            <w:r w:rsidRPr="009F6D7F">
              <w:rPr>
                <w:rFonts w:eastAsia="Arial"/>
                <w:b/>
                <w:bCs/>
                <w:spacing w:val="-3"/>
                <w:sz w:val="22"/>
              </w:rPr>
              <w:t>level 3</w:t>
            </w:r>
            <w:r w:rsidRPr="009F6D7F">
              <w:rPr>
                <w:rFonts w:eastAsia="Arial"/>
                <w:bCs/>
                <w:spacing w:val="-3"/>
                <w:sz w:val="22"/>
              </w:rPr>
              <w:t>*(*</w:t>
            </w:r>
            <w:r w:rsidRPr="009F6D7F">
              <w:rPr>
                <w:sz w:val="22"/>
              </w:rPr>
              <w:t>regular unsupervised access to police premises and/or access to police information and/or information systems and/or hard copy material either on police premises or by remote access up to “secret” level. A level 3 includes a check on you, your spouse/partner, co-residents, and all family members).</w:t>
            </w:r>
          </w:p>
          <w:p w14:paraId="74716D61" w14:textId="77777777" w:rsidR="009C08F1" w:rsidRPr="009F6D7F" w:rsidRDefault="009C08F1" w:rsidP="006071A2">
            <w:pPr>
              <w:widowControl w:val="0"/>
              <w:spacing w:before="24" w:line="276" w:lineRule="auto"/>
              <w:ind w:right="-20"/>
              <w:rPr>
                <w:rFonts w:eastAsia="Arial"/>
                <w:bCs/>
                <w:spacing w:val="-3"/>
                <w:sz w:val="22"/>
              </w:rPr>
            </w:pPr>
          </w:p>
          <w:p w14:paraId="3E7E2164" w14:textId="77777777" w:rsidR="009C08F1" w:rsidRPr="009F6D7F" w:rsidRDefault="009C08F1" w:rsidP="006071A2">
            <w:pPr>
              <w:widowControl w:val="0"/>
              <w:spacing w:before="24" w:line="276" w:lineRule="auto"/>
              <w:ind w:right="-20"/>
              <w:rPr>
                <w:rFonts w:eastAsia="Arial"/>
                <w:bCs/>
                <w:spacing w:val="-3"/>
                <w:sz w:val="22"/>
              </w:rPr>
            </w:pPr>
            <w:r w:rsidRPr="009F6D7F">
              <w:rPr>
                <w:rFonts w:eastAsia="Arial"/>
                <w:bCs/>
                <w:spacing w:val="-3"/>
                <w:sz w:val="22"/>
              </w:rPr>
              <w:t>This role is not subject to a NPPV check</w:t>
            </w:r>
          </w:p>
        </w:tc>
        <w:tc>
          <w:tcPr>
            <w:tcW w:w="935" w:type="dxa"/>
            <w:tcBorders>
              <w:top w:val="single" w:sz="4" w:space="0" w:color="auto"/>
              <w:left w:val="single" w:sz="4" w:space="0" w:color="auto"/>
              <w:bottom w:val="single" w:sz="4" w:space="0" w:color="auto"/>
              <w:right w:val="single" w:sz="4" w:space="0" w:color="auto"/>
            </w:tcBorders>
          </w:tcPr>
          <w:p w14:paraId="07D3DC9D" w14:textId="77777777" w:rsidR="009C08F1" w:rsidRPr="009F6D7F" w:rsidRDefault="009C08F1" w:rsidP="006071A2">
            <w:pPr>
              <w:spacing w:after="120" w:line="276" w:lineRule="auto"/>
              <w:rPr>
                <w:rFonts w:cs="Arial"/>
                <w:sz w:val="22"/>
              </w:rPr>
            </w:pPr>
            <w:r w:rsidRPr="009F6D7F">
              <w:rPr>
                <w:rFonts w:cs="Arial"/>
                <w:sz w:val="22"/>
              </w:rPr>
              <w:fldChar w:fldCharType="begin">
                <w:ffData>
                  <w:name w:val="Check14"/>
                  <w:enabled/>
                  <w:calcOnExit w:val="0"/>
                  <w:checkBox>
                    <w:sizeAuto/>
                    <w:default w:val="0"/>
                  </w:checkBox>
                </w:ffData>
              </w:fldChar>
            </w:r>
            <w:r w:rsidRPr="009F6D7F">
              <w:rPr>
                <w:rFonts w:cs="Arial"/>
                <w:sz w:val="22"/>
              </w:rPr>
              <w:instrText xml:space="preserve"> FORMCHECKBOX </w:instrText>
            </w:r>
            <w:r w:rsidRPr="009F6D7F">
              <w:rPr>
                <w:rFonts w:cs="Arial"/>
                <w:sz w:val="22"/>
              </w:rPr>
            </w:r>
            <w:r w:rsidRPr="009F6D7F">
              <w:rPr>
                <w:rFonts w:cs="Arial"/>
                <w:sz w:val="22"/>
              </w:rPr>
              <w:fldChar w:fldCharType="separate"/>
            </w:r>
            <w:r w:rsidRPr="009F6D7F">
              <w:rPr>
                <w:sz w:val="22"/>
              </w:rPr>
              <w:fldChar w:fldCharType="end"/>
            </w:r>
          </w:p>
          <w:p w14:paraId="65C319FF" w14:textId="77777777" w:rsidR="009C08F1" w:rsidRPr="009F6D7F" w:rsidRDefault="009C08F1" w:rsidP="006071A2">
            <w:pPr>
              <w:spacing w:after="120" w:line="276" w:lineRule="auto"/>
              <w:rPr>
                <w:rFonts w:cs="Arial"/>
                <w:sz w:val="22"/>
              </w:rPr>
            </w:pPr>
          </w:p>
          <w:p w14:paraId="08C936DD" w14:textId="77777777" w:rsidR="009C08F1" w:rsidRPr="009F6D7F" w:rsidRDefault="009C08F1" w:rsidP="006071A2">
            <w:pPr>
              <w:spacing w:after="120" w:line="276" w:lineRule="auto"/>
              <w:rPr>
                <w:rFonts w:cs="Arial"/>
                <w:sz w:val="22"/>
              </w:rPr>
            </w:pPr>
          </w:p>
          <w:p w14:paraId="2A4A6CFD" w14:textId="77777777" w:rsidR="009C08F1" w:rsidRPr="009F6D7F" w:rsidRDefault="009C08F1" w:rsidP="006071A2">
            <w:pPr>
              <w:spacing w:after="120" w:line="276" w:lineRule="auto"/>
              <w:rPr>
                <w:rFonts w:cs="Arial"/>
                <w:sz w:val="22"/>
              </w:rPr>
            </w:pPr>
          </w:p>
          <w:p w14:paraId="0444024D" w14:textId="77777777" w:rsidR="009C08F1" w:rsidRPr="009F6D7F" w:rsidRDefault="009C08F1" w:rsidP="006071A2">
            <w:pPr>
              <w:spacing w:after="120" w:line="276" w:lineRule="auto"/>
              <w:rPr>
                <w:sz w:val="22"/>
              </w:rPr>
            </w:pPr>
            <w:r w:rsidRPr="009F6D7F">
              <w:rPr>
                <w:rFonts w:cs="Arial"/>
                <w:sz w:val="22"/>
              </w:rPr>
              <w:fldChar w:fldCharType="begin">
                <w:ffData>
                  <w:name w:val="Check15"/>
                  <w:enabled/>
                  <w:calcOnExit w:val="0"/>
                  <w:checkBox>
                    <w:sizeAuto/>
                    <w:default w:val="0"/>
                  </w:checkBox>
                </w:ffData>
              </w:fldChar>
            </w:r>
            <w:r w:rsidRPr="009F6D7F">
              <w:rPr>
                <w:rFonts w:cs="Arial"/>
                <w:sz w:val="22"/>
              </w:rPr>
              <w:instrText xml:space="preserve"> FORMCHECKBOX </w:instrText>
            </w:r>
            <w:r w:rsidRPr="009F6D7F">
              <w:rPr>
                <w:rFonts w:cs="Arial"/>
                <w:sz w:val="22"/>
              </w:rPr>
            </w:r>
            <w:r w:rsidRPr="009F6D7F">
              <w:rPr>
                <w:rFonts w:cs="Arial"/>
                <w:sz w:val="22"/>
              </w:rPr>
              <w:fldChar w:fldCharType="separate"/>
            </w:r>
            <w:r w:rsidRPr="009F6D7F">
              <w:rPr>
                <w:sz w:val="22"/>
              </w:rPr>
              <w:fldChar w:fldCharType="end"/>
            </w:r>
          </w:p>
          <w:p w14:paraId="4018F606" w14:textId="77777777" w:rsidR="009C08F1" w:rsidRDefault="009C08F1" w:rsidP="006071A2">
            <w:pPr>
              <w:spacing w:after="120" w:line="276" w:lineRule="auto"/>
              <w:rPr>
                <w:sz w:val="22"/>
              </w:rPr>
            </w:pPr>
          </w:p>
          <w:p w14:paraId="18A32AE9" w14:textId="77777777" w:rsidR="009C08F1" w:rsidRPr="009F6D7F" w:rsidRDefault="009C08F1" w:rsidP="006071A2">
            <w:pPr>
              <w:spacing w:after="120" w:line="276" w:lineRule="auto"/>
              <w:rPr>
                <w:sz w:val="22"/>
              </w:rPr>
            </w:pPr>
          </w:p>
          <w:p w14:paraId="46B1E13E" w14:textId="77777777" w:rsidR="009C08F1" w:rsidRPr="009F6D7F" w:rsidRDefault="009C08F1" w:rsidP="006071A2">
            <w:pPr>
              <w:spacing w:after="120" w:line="276" w:lineRule="auto"/>
              <w:rPr>
                <w:rFonts w:cs="Arial"/>
                <w:sz w:val="22"/>
              </w:rPr>
            </w:pPr>
          </w:p>
          <w:p w14:paraId="311AF4FF" w14:textId="77777777" w:rsidR="009C08F1" w:rsidRPr="009F6D7F" w:rsidRDefault="009C08F1" w:rsidP="006071A2">
            <w:pPr>
              <w:spacing w:after="120" w:line="276" w:lineRule="auto"/>
              <w:rPr>
                <w:rFonts w:cs="Arial"/>
                <w:sz w:val="22"/>
              </w:rPr>
            </w:pPr>
            <w:r>
              <w:rPr>
                <w:rFonts w:cs="Arial"/>
                <w:sz w:val="22"/>
              </w:rPr>
              <w:fldChar w:fldCharType="begin">
                <w:ffData>
                  <w:name w:val="Check15"/>
                  <w:enabled/>
                  <w:calcOnExit w:val="0"/>
                  <w:checkBox>
                    <w:sizeAuto/>
                    <w:default w:val="1"/>
                  </w:checkBox>
                </w:ffData>
              </w:fldChar>
            </w:r>
            <w:bookmarkStart w:id="7" w:name="Check15"/>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bookmarkEnd w:id="7"/>
          </w:p>
        </w:tc>
      </w:tr>
    </w:tbl>
    <w:p w14:paraId="0DC48740" w14:textId="77777777" w:rsidR="009C08F1" w:rsidRPr="009F6D7F" w:rsidRDefault="009C08F1" w:rsidP="009C08F1">
      <w:pPr>
        <w:ind w:left="284"/>
        <w:rPr>
          <w:sz w:val="22"/>
        </w:rPr>
      </w:pPr>
    </w:p>
    <w:tbl>
      <w:tblPr>
        <w:tblStyle w:val="TableGrid"/>
        <w:tblW w:w="0" w:type="auto"/>
        <w:tblInd w:w="378" w:type="dxa"/>
        <w:tblLook w:val="04A0" w:firstRow="1" w:lastRow="0" w:firstColumn="1" w:lastColumn="0" w:noHBand="0" w:noVBand="1"/>
      </w:tblPr>
      <w:tblGrid>
        <w:gridCol w:w="9157"/>
        <w:gridCol w:w="921"/>
      </w:tblGrid>
      <w:tr w:rsidR="009C08F1" w:rsidRPr="009F6D7F" w14:paraId="62B2012B" w14:textId="77777777" w:rsidTr="006071A2">
        <w:tc>
          <w:tcPr>
            <w:tcW w:w="10304" w:type="dxa"/>
            <w:gridSpan w:val="2"/>
            <w:shd w:val="clear" w:color="auto" w:fill="D9D9D9" w:themeFill="background1" w:themeFillShade="D9"/>
          </w:tcPr>
          <w:p w14:paraId="47855F9E" w14:textId="77777777" w:rsidR="009C08F1" w:rsidRPr="009F6D7F" w:rsidRDefault="009C08F1" w:rsidP="006071A2">
            <w:pPr>
              <w:spacing w:before="120" w:after="120" w:line="276" w:lineRule="auto"/>
              <w:rPr>
                <w:b/>
                <w:sz w:val="22"/>
              </w:rPr>
            </w:pPr>
            <w:r w:rsidRPr="009F6D7F">
              <w:rPr>
                <w:rFonts w:eastAsia="Calibri"/>
                <w:b/>
                <w:sz w:val="22"/>
              </w:rPr>
              <w:t>Safeguarding</w:t>
            </w:r>
          </w:p>
        </w:tc>
      </w:tr>
      <w:tr w:rsidR="009C08F1" w:rsidRPr="009F6D7F" w14:paraId="260CAC69" w14:textId="77777777" w:rsidTr="006071A2">
        <w:trPr>
          <w:trHeight w:val="990"/>
        </w:trPr>
        <w:tc>
          <w:tcPr>
            <w:tcW w:w="9369" w:type="dxa"/>
          </w:tcPr>
          <w:p w14:paraId="61E3C77B" w14:textId="77777777" w:rsidR="009C08F1" w:rsidRPr="009F6D7F" w:rsidRDefault="009C08F1" w:rsidP="006071A2">
            <w:pPr>
              <w:tabs>
                <w:tab w:val="left" w:pos="8100"/>
              </w:tabs>
              <w:spacing w:line="276" w:lineRule="auto"/>
              <w:ind w:right="252"/>
              <w:rPr>
                <w:rFonts w:eastAsia="Calibri" w:cs="Arial"/>
                <w:sz w:val="22"/>
              </w:rPr>
            </w:pPr>
            <w:r w:rsidRPr="009F6D7F">
              <w:rPr>
                <w:rFonts w:eastAsia="Calibri" w:cs="Arial"/>
                <w:sz w:val="22"/>
              </w:rPr>
              <w:lastRenderedPageBreak/>
              <w:t>For all roles within Children’s Services.  Wiltshire Council is committed to safeguarding and promoting the welfare of children, young people and vulnerable adults and all staff are expected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council’s agreed child protection/vulnerable adults protection procedures will be followed.</w:t>
            </w:r>
          </w:p>
          <w:p w14:paraId="7A6892FF" w14:textId="77777777" w:rsidR="009C08F1" w:rsidRPr="009F6D7F" w:rsidRDefault="009C08F1" w:rsidP="006071A2">
            <w:pPr>
              <w:tabs>
                <w:tab w:val="left" w:pos="8100"/>
              </w:tabs>
              <w:spacing w:line="276" w:lineRule="auto"/>
              <w:ind w:right="252"/>
              <w:rPr>
                <w:rFonts w:eastAsia="Calibri" w:cs="Arial"/>
                <w:sz w:val="22"/>
              </w:rPr>
            </w:pPr>
          </w:p>
          <w:p w14:paraId="18DC2E42" w14:textId="77777777" w:rsidR="009C08F1" w:rsidRPr="009F6D7F" w:rsidRDefault="009C08F1" w:rsidP="006071A2">
            <w:pPr>
              <w:spacing w:line="276" w:lineRule="auto"/>
              <w:rPr>
                <w:rFonts w:eastAsia="Calibri" w:cs="Arial"/>
                <w:sz w:val="22"/>
              </w:rPr>
            </w:pPr>
            <w:r w:rsidRPr="009F6D7F">
              <w:rPr>
                <w:rFonts w:eastAsia="Calibri" w:cs="Arial"/>
                <w:sz w:val="22"/>
              </w:rPr>
              <w:t>For all roles within Adult Social Services.  Wiltshire Council is committed to safeguarding and promoting the welfare of vulnerable adults and all staff working for the council are expected to share a commitment to this. You will be expected to report any concerns relating to the possible abuse of a vulnerable adult in accordance with the agreed interagency safeguarding adults’ procedures. If your own conduct in relation to the safeguarding of vulnerable adults gives cause for concern, the council’s agreed interagency safeguarding adults’ procedures will be followed, alongside implementation of the council’s disciplinary procedure.   The job holder is accountable for their safeguarding of vulnerable adult responsibilities to their line manager.</w:t>
            </w:r>
          </w:p>
          <w:p w14:paraId="51E769ED" w14:textId="77777777" w:rsidR="009C08F1" w:rsidRPr="009F6D7F" w:rsidRDefault="009C08F1" w:rsidP="006071A2">
            <w:pPr>
              <w:spacing w:line="276" w:lineRule="auto"/>
              <w:rPr>
                <w:rFonts w:eastAsia="Calibri" w:cs="Arial"/>
                <w:sz w:val="22"/>
              </w:rPr>
            </w:pPr>
          </w:p>
          <w:p w14:paraId="35D77BAB" w14:textId="77777777" w:rsidR="009C08F1" w:rsidRPr="009F6D7F" w:rsidRDefault="009C08F1" w:rsidP="006071A2">
            <w:pPr>
              <w:widowControl w:val="0"/>
              <w:spacing w:before="24" w:line="276" w:lineRule="auto"/>
              <w:ind w:right="-20"/>
              <w:rPr>
                <w:rFonts w:eastAsia="Arial"/>
                <w:bCs/>
                <w:spacing w:val="-3"/>
                <w:sz w:val="22"/>
              </w:rPr>
            </w:pPr>
            <w:r w:rsidRPr="009F6D7F">
              <w:rPr>
                <w:rFonts w:eastAsia="Calibri" w:cs="Arial"/>
                <w:sz w:val="22"/>
              </w:rPr>
              <w:t>For all other roles within the council.  Wiltshire Council is committed to safeguarding and promoting the welfare of children, young people and vulnerable adults and all staff are expected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council’s agreed child protection/vulnerable adults protection procedures will be followed.</w:t>
            </w:r>
          </w:p>
        </w:tc>
        <w:tc>
          <w:tcPr>
            <w:tcW w:w="935" w:type="dxa"/>
          </w:tcPr>
          <w:p w14:paraId="26B02F68" w14:textId="77777777" w:rsidR="009C08F1" w:rsidRPr="009F6D7F" w:rsidRDefault="009C08F1" w:rsidP="006071A2">
            <w:pPr>
              <w:spacing w:after="120" w:line="276" w:lineRule="auto"/>
              <w:rPr>
                <w:rFonts w:cs="Arial"/>
                <w:sz w:val="22"/>
              </w:rPr>
            </w:pPr>
          </w:p>
          <w:p w14:paraId="50176BEB" w14:textId="77777777" w:rsidR="009C08F1" w:rsidRPr="009F6D7F" w:rsidRDefault="009C08F1" w:rsidP="006071A2">
            <w:pPr>
              <w:spacing w:after="120" w:line="276" w:lineRule="auto"/>
              <w:rPr>
                <w:rFonts w:cs="Arial"/>
                <w:sz w:val="22"/>
              </w:rPr>
            </w:pPr>
            <w:r>
              <w:rPr>
                <w:rFonts w:cs="Arial"/>
                <w:sz w:val="22"/>
              </w:rPr>
              <w:fldChar w:fldCharType="begin">
                <w:ffData>
                  <w:name w:val="Check6"/>
                  <w:enabled/>
                  <w:calcOnExit w:val="0"/>
                  <w:checkBox>
                    <w:sizeAuto/>
                    <w:default w:val="1"/>
                  </w:checkBox>
                </w:ffData>
              </w:fldChar>
            </w:r>
            <w:bookmarkStart w:id="8" w:name="Check6"/>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bookmarkEnd w:id="8"/>
          </w:p>
          <w:p w14:paraId="2D93E69F" w14:textId="77777777" w:rsidR="009C08F1" w:rsidRPr="009F6D7F" w:rsidRDefault="009C08F1" w:rsidP="006071A2">
            <w:pPr>
              <w:spacing w:after="120" w:line="276" w:lineRule="auto"/>
              <w:rPr>
                <w:rFonts w:cs="Arial"/>
                <w:sz w:val="22"/>
              </w:rPr>
            </w:pPr>
          </w:p>
          <w:p w14:paraId="1E0329D8" w14:textId="77777777" w:rsidR="009C08F1" w:rsidRPr="009F6D7F" w:rsidRDefault="009C08F1" w:rsidP="006071A2">
            <w:pPr>
              <w:spacing w:after="120" w:line="276" w:lineRule="auto"/>
              <w:rPr>
                <w:rFonts w:cs="Arial"/>
                <w:sz w:val="22"/>
              </w:rPr>
            </w:pPr>
          </w:p>
          <w:p w14:paraId="7A691344" w14:textId="77777777" w:rsidR="009C08F1" w:rsidRPr="009F6D7F" w:rsidRDefault="009C08F1" w:rsidP="006071A2">
            <w:pPr>
              <w:spacing w:after="120" w:line="276" w:lineRule="auto"/>
              <w:rPr>
                <w:rFonts w:cs="Arial"/>
                <w:sz w:val="22"/>
              </w:rPr>
            </w:pPr>
          </w:p>
          <w:p w14:paraId="2C1502B4" w14:textId="77777777" w:rsidR="009C08F1" w:rsidRPr="009F6D7F" w:rsidRDefault="009C08F1" w:rsidP="006071A2">
            <w:pPr>
              <w:spacing w:after="120" w:line="276" w:lineRule="auto"/>
              <w:rPr>
                <w:rFonts w:cs="Arial"/>
                <w:sz w:val="22"/>
              </w:rPr>
            </w:pPr>
          </w:p>
          <w:p w14:paraId="3D15758E" w14:textId="77777777" w:rsidR="009C08F1" w:rsidRPr="009F6D7F" w:rsidRDefault="009C08F1" w:rsidP="006071A2">
            <w:pPr>
              <w:spacing w:after="120" w:line="276" w:lineRule="auto"/>
              <w:rPr>
                <w:rFonts w:cs="Arial"/>
                <w:sz w:val="22"/>
              </w:rPr>
            </w:pPr>
            <w:r w:rsidRPr="009F6D7F">
              <w:rPr>
                <w:rFonts w:cs="Arial"/>
                <w:sz w:val="22"/>
              </w:rPr>
              <w:fldChar w:fldCharType="begin">
                <w:ffData>
                  <w:name w:val="Check7"/>
                  <w:enabled/>
                  <w:calcOnExit w:val="0"/>
                  <w:checkBox>
                    <w:sizeAuto/>
                    <w:default w:val="0"/>
                  </w:checkBox>
                </w:ffData>
              </w:fldChar>
            </w:r>
            <w:bookmarkStart w:id="9" w:name="Check7"/>
            <w:r w:rsidRPr="009F6D7F">
              <w:rPr>
                <w:rFonts w:cs="Arial"/>
                <w:sz w:val="22"/>
              </w:rPr>
              <w:instrText xml:space="preserve"> FORMCHECKBOX </w:instrText>
            </w:r>
            <w:r w:rsidRPr="009F6D7F">
              <w:rPr>
                <w:rFonts w:cs="Arial"/>
                <w:sz w:val="22"/>
              </w:rPr>
            </w:r>
            <w:r w:rsidRPr="009F6D7F">
              <w:rPr>
                <w:rFonts w:cs="Arial"/>
                <w:sz w:val="22"/>
              </w:rPr>
              <w:fldChar w:fldCharType="separate"/>
            </w:r>
            <w:r w:rsidRPr="009F6D7F">
              <w:rPr>
                <w:rFonts w:cs="Arial"/>
                <w:sz w:val="22"/>
              </w:rPr>
              <w:fldChar w:fldCharType="end"/>
            </w:r>
            <w:bookmarkEnd w:id="9"/>
          </w:p>
          <w:p w14:paraId="7B4B8AF8" w14:textId="77777777" w:rsidR="009C08F1" w:rsidRPr="009F6D7F" w:rsidRDefault="009C08F1" w:rsidP="006071A2">
            <w:pPr>
              <w:spacing w:after="120" w:line="276" w:lineRule="auto"/>
              <w:rPr>
                <w:rFonts w:cs="Arial"/>
                <w:sz w:val="22"/>
              </w:rPr>
            </w:pPr>
          </w:p>
          <w:p w14:paraId="1C1F49C0" w14:textId="77777777" w:rsidR="009C08F1" w:rsidRPr="009F6D7F" w:rsidRDefault="009C08F1" w:rsidP="006071A2">
            <w:pPr>
              <w:spacing w:after="120" w:line="276" w:lineRule="auto"/>
              <w:rPr>
                <w:rFonts w:cs="Arial"/>
                <w:sz w:val="22"/>
              </w:rPr>
            </w:pPr>
          </w:p>
          <w:p w14:paraId="775D15C0" w14:textId="77777777" w:rsidR="009C08F1" w:rsidRPr="009F6D7F" w:rsidRDefault="009C08F1" w:rsidP="006071A2">
            <w:pPr>
              <w:spacing w:after="120" w:line="276" w:lineRule="auto"/>
              <w:rPr>
                <w:rFonts w:cs="Arial"/>
                <w:sz w:val="22"/>
              </w:rPr>
            </w:pPr>
          </w:p>
          <w:p w14:paraId="49186022" w14:textId="77777777" w:rsidR="009C08F1" w:rsidRPr="009F6D7F" w:rsidRDefault="009C08F1" w:rsidP="006071A2">
            <w:pPr>
              <w:spacing w:after="120" w:line="276" w:lineRule="auto"/>
              <w:rPr>
                <w:rFonts w:cs="Arial"/>
                <w:sz w:val="22"/>
              </w:rPr>
            </w:pPr>
          </w:p>
          <w:p w14:paraId="472CDC15" w14:textId="77777777" w:rsidR="009C08F1" w:rsidRPr="009F6D7F" w:rsidRDefault="009C08F1" w:rsidP="006071A2">
            <w:pPr>
              <w:spacing w:after="120" w:line="276" w:lineRule="auto"/>
              <w:rPr>
                <w:rFonts w:cs="Arial"/>
                <w:sz w:val="22"/>
              </w:rPr>
            </w:pPr>
          </w:p>
          <w:p w14:paraId="1F03E267" w14:textId="77777777" w:rsidR="009C08F1" w:rsidRPr="009F6D7F" w:rsidRDefault="009C08F1" w:rsidP="006071A2">
            <w:pPr>
              <w:spacing w:after="120" w:line="276" w:lineRule="auto"/>
              <w:rPr>
                <w:rFonts w:cs="Arial"/>
                <w:sz w:val="22"/>
              </w:rPr>
            </w:pPr>
          </w:p>
          <w:p w14:paraId="73115BE9" w14:textId="77777777" w:rsidR="009C08F1" w:rsidRPr="009F6D7F" w:rsidRDefault="009C08F1" w:rsidP="006071A2">
            <w:pPr>
              <w:spacing w:after="120" w:line="276" w:lineRule="auto"/>
              <w:rPr>
                <w:rFonts w:cs="Arial"/>
                <w:sz w:val="22"/>
              </w:rPr>
            </w:pPr>
            <w:r w:rsidRPr="009F6D7F">
              <w:rPr>
                <w:rFonts w:cs="Arial"/>
                <w:sz w:val="22"/>
              </w:rPr>
              <w:fldChar w:fldCharType="begin">
                <w:ffData>
                  <w:name w:val="Check8"/>
                  <w:enabled/>
                  <w:calcOnExit w:val="0"/>
                  <w:checkBox>
                    <w:sizeAuto/>
                    <w:default w:val="0"/>
                  </w:checkBox>
                </w:ffData>
              </w:fldChar>
            </w:r>
            <w:bookmarkStart w:id="10" w:name="Check8"/>
            <w:r w:rsidRPr="009F6D7F">
              <w:rPr>
                <w:rFonts w:cs="Arial"/>
                <w:sz w:val="22"/>
              </w:rPr>
              <w:instrText xml:space="preserve"> FORMCHECKBOX </w:instrText>
            </w:r>
            <w:r w:rsidRPr="009F6D7F">
              <w:rPr>
                <w:rFonts w:cs="Arial"/>
                <w:sz w:val="22"/>
              </w:rPr>
            </w:r>
            <w:r w:rsidRPr="009F6D7F">
              <w:rPr>
                <w:rFonts w:cs="Arial"/>
                <w:sz w:val="22"/>
              </w:rPr>
              <w:fldChar w:fldCharType="separate"/>
            </w:r>
            <w:r w:rsidRPr="009F6D7F">
              <w:rPr>
                <w:rFonts w:cs="Arial"/>
                <w:sz w:val="22"/>
              </w:rPr>
              <w:fldChar w:fldCharType="end"/>
            </w:r>
            <w:bookmarkEnd w:id="10"/>
          </w:p>
          <w:p w14:paraId="7BFFF952" w14:textId="77777777" w:rsidR="009C08F1" w:rsidRPr="009F6D7F" w:rsidRDefault="009C08F1" w:rsidP="006071A2">
            <w:pPr>
              <w:spacing w:after="120" w:line="276" w:lineRule="auto"/>
              <w:rPr>
                <w:rFonts w:cs="Arial"/>
                <w:sz w:val="22"/>
              </w:rPr>
            </w:pPr>
          </w:p>
        </w:tc>
      </w:tr>
    </w:tbl>
    <w:p w14:paraId="0F748ACA" w14:textId="77777777" w:rsidR="009C08F1" w:rsidRDefault="009C08F1" w:rsidP="00F9568D">
      <w:pPr>
        <w:ind w:left="284"/>
        <w:rPr>
          <w:rFonts w:cs="Arial"/>
          <w:sz w:val="22"/>
        </w:rPr>
      </w:pPr>
    </w:p>
    <w:sectPr w:rsidR="009C08F1" w:rsidSect="00492C44">
      <w:footerReference w:type="default" r:id="rId12"/>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BDDD" w14:textId="77777777" w:rsidR="00F6113D" w:rsidRDefault="00F6113D" w:rsidP="00C912E1">
      <w:r>
        <w:separator/>
      </w:r>
    </w:p>
  </w:endnote>
  <w:endnote w:type="continuationSeparator" w:id="0">
    <w:p w14:paraId="628BE760" w14:textId="77777777" w:rsidR="00F6113D" w:rsidRDefault="00F6113D"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070768"/>
      <w:docPartObj>
        <w:docPartGallery w:val="Page Numbers (Bottom of Page)"/>
        <w:docPartUnique/>
      </w:docPartObj>
    </w:sdtPr>
    <w:sdtEndPr>
      <w:rPr>
        <w:sz w:val="18"/>
      </w:rPr>
    </w:sdtEndPr>
    <w:sdtContent>
      <w:sdt>
        <w:sdtPr>
          <w:id w:val="-1418321948"/>
          <w:docPartObj>
            <w:docPartGallery w:val="Page Numbers (Top of Page)"/>
            <w:docPartUnique/>
          </w:docPartObj>
        </w:sdtPr>
        <w:sdtEndPr>
          <w:rPr>
            <w:sz w:val="18"/>
          </w:rPr>
        </w:sdtEndPr>
        <w:sdtContent>
          <w:p w14:paraId="579230D9" w14:textId="4BBB2078" w:rsidR="002C4E8C" w:rsidRPr="00492C44" w:rsidRDefault="002C4E8C" w:rsidP="00492C44">
            <w:pPr>
              <w:pStyle w:val="Footer"/>
              <w:rPr>
                <w:sz w:val="18"/>
              </w:rPr>
            </w:pPr>
            <w:r>
              <w:rPr>
                <w:sz w:val="18"/>
                <w:szCs w:val="18"/>
              </w:rPr>
              <w:t>CA</w:t>
            </w:r>
            <w:r w:rsidR="00FB386A">
              <w:rPr>
                <w:sz w:val="18"/>
                <w:szCs w:val="18"/>
              </w:rPr>
              <w:t>07-</w:t>
            </w:r>
            <w:r w:rsidR="00F9568D">
              <w:rPr>
                <w:sz w:val="18"/>
                <w:szCs w:val="18"/>
              </w:rPr>
              <w:t>1696</w:t>
            </w:r>
            <w:r>
              <w:rPr>
                <w:sz w:val="18"/>
                <w:szCs w:val="18"/>
              </w:rPr>
              <w:t xml:space="preserve"> </w:t>
            </w:r>
            <w:r w:rsidR="00320291">
              <w:rPr>
                <w:sz w:val="18"/>
                <w:szCs w:val="18"/>
              </w:rPr>
              <w:t>Support Worker Adoption West –</w:t>
            </w:r>
            <w:r w:rsidR="00C82B66">
              <w:rPr>
                <w:sz w:val="18"/>
                <w:szCs w:val="18"/>
              </w:rPr>
              <w:t xml:space="preserve"> </w:t>
            </w:r>
            <w:r w:rsidR="00320291">
              <w:rPr>
                <w:sz w:val="18"/>
                <w:szCs w:val="18"/>
              </w:rPr>
              <w:t>Sept 25</w:t>
            </w:r>
            <w:r>
              <w:tab/>
            </w:r>
            <w:r w:rsidRPr="00492C44">
              <w:rPr>
                <w:sz w:val="18"/>
              </w:rPr>
              <w:tab/>
            </w:r>
            <w:r w:rsidRPr="00492C44">
              <w:rPr>
                <w:sz w:val="18"/>
              </w:rPr>
              <w:tab/>
              <w:t xml:space="preserve">Page </w:t>
            </w:r>
            <w:r w:rsidRPr="00492C44">
              <w:rPr>
                <w:b/>
                <w:sz w:val="18"/>
                <w:szCs w:val="24"/>
              </w:rPr>
              <w:fldChar w:fldCharType="begin"/>
            </w:r>
            <w:r w:rsidRPr="00492C44">
              <w:rPr>
                <w:b/>
                <w:sz w:val="18"/>
              </w:rPr>
              <w:instrText xml:space="preserve"> PAGE </w:instrText>
            </w:r>
            <w:r w:rsidRPr="00492C44">
              <w:rPr>
                <w:b/>
                <w:sz w:val="18"/>
                <w:szCs w:val="24"/>
              </w:rPr>
              <w:fldChar w:fldCharType="separate"/>
            </w:r>
            <w:r w:rsidR="00F9568D">
              <w:rPr>
                <w:b/>
                <w:noProof/>
                <w:sz w:val="18"/>
              </w:rPr>
              <w:t>2</w:t>
            </w:r>
            <w:r w:rsidRPr="00492C44">
              <w:rPr>
                <w:b/>
                <w:sz w:val="18"/>
                <w:szCs w:val="24"/>
              </w:rPr>
              <w:fldChar w:fldCharType="end"/>
            </w:r>
            <w:r w:rsidRPr="00492C44">
              <w:rPr>
                <w:sz w:val="18"/>
              </w:rPr>
              <w:t xml:space="preserve"> of </w:t>
            </w:r>
            <w:r w:rsidRPr="00492C44">
              <w:rPr>
                <w:b/>
                <w:sz w:val="18"/>
                <w:szCs w:val="24"/>
              </w:rPr>
              <w:fldChar w:fldCharType="begin"/>
            </w:r>
            <w:r w:rsidRPr="00492C44">
              <w:rPr>
                <w:b/>
                <w:sz w:val="18"/>
              </w:rPr>
              <w:instrText xml:space="preserve"> NUMPAGES  </w:instrText>
            </w:r>
            <w:r w:rsidRPr="00492C44">
              <w:rPr>
                <w:b/>
                <w:sz w:val="18"/>
                <w:szCs w:val="24"/>
              </w:rPr>
              <w:fldChar w:fldCharType="separate"/>
            </w:r>
            <w:r w:rsidR="00F9568D">
              <w:rPr>
                <w:b/>
                <w:noProof/>
                <w:sz w:val="18"/>
              </w:rPr>
              <w:t>3</w:t>
            </w:r>
            <w:r w:rsidRPr="00492C44">
              <w:rPr>
                <w:b/>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D9E8" w14:textId="77777777" w:rsidR="00F6113D" w:rsidRDefault="00F6113D" w:rsidP="00C912E1">
      <w:r>
        <w:separator/>
      </w:r>
    </w:p>
  </w:footnote>
  <w:footnote w:type="continuationSeparator" w:id="0">
    <w:p w14:paraId="2EDAB2E7" w14:textId="77777777" w:rsidR="00F6113D" w:rsidRDefault="00F6113D" w:rsidP="00C91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985"/>
    <w:multiLevelType w:val="hybridMultilevel"/>
    <w:tmpl w:val="3EA4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543D4"/>
    <w:multiLevelType w:val="hybridMultilevel"/>
    <w:tmpl w:val="CD2ED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5418B"/>
    <w:multiLevelType w:val="hybridMultilevel"/>
    <w:tmpl w:val="8DB4AF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44250C1A"/>
    <w:multiLevelType w:val="hybridMultilevel"/>
    <w:tmpl w:val="FE00CC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53384E69"/>
    <w:multiLevelType w:val="hybridMultilevel"/>
    <w:tmpl w:val="C3AC58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5582151F"/>
    <w:multiLevelType w:val="hybridMultilevel"/>
    <w:tmpl w:val="DCB0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C4935"/>
    <w:multiLevelType w:val="hybridMultilevel"/>
    <w:tmpl w:val="B538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F777F2"/>
    <w:multiLevelType w:val="hybridMultilevel"/>
    <w:tmpl w:val="AACA90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803C0C"/>
    <w:multiLevelType w:val="hybridMultilevel"/>
    <w:tmpl w:val="4F40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3253AB"/>
    <w:multiLevelType w:val="hybridMultilevel"/>
    <w:tmpl w:val="1CDEE29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D1F5762"/>
    <w:multiLevelType w:val="hybridMultilevel"/>
    <w:tmpl w:val="55E8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954963">
    <w:abstractNumId w:val="8"/>
  </w:num>
  <w:num w:numId="2" w16cid:durableId="1744333641">
    <w:abstractNumId w:val="7"/>
  </w:num>
  <w:num w:numId="3" w16cid:durableId="1670401981">
    <w:abstractNumId w:val="4"/>
  </w:num>
  <w:num w:numId="4" w16cid:durableId="390423495">
    <w:abstractNumId w:val="2"/>
  </w:num>
  <w:num w:numId="5" w16cid:durableId="1876652660">
    <w:abstractNumId w:val="3"/>
  </w:num>
  <w:num w:numId="6" w16cid:durableId="177620022">
    <w:abstractNumId w:val="1"/>
  </w:num>
  <w:num w:numId="7" w16cid:durableId="268513237">
    <w:abstractNumId w:val="5"/>
  </w:num>
  <w:num w:numId="8" w16cid:durableId="267857311">
    <w:abstractNumId w:val="10"/>
  </w:num>
  <w:num w:numId="9" w16cid:durableId="185186920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4007055">
    <w:abstractNumId w:val="6"/>
  </w:num>
  <w:num w:numId="11" w16cid:durableId="130503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731"/>
    <w:rsid w:val="00012AED"/>
    <w:rsid w:val="00013B60"/>
    <w:rsid w:val="00031DAA"/>
    <w:rsid w:val="00054A30"/>
    <w:rsid w:val="00067ECB"/>
    <w:rsid w:val="00085D02"/>
    <w:rsid w:val="0008634A"/>
    <w:rsid w:val="000A0EEC"/>
    <w:rsid w:val="000A4CFD"/>
    <w:rsid w:val="000B1BE6"/>
    <w:rsid w:val="000C34FB"/>
    <w:rsid w:val="000D2B97"/>
    <w:rsid w:val="000D4F4E"/>
    <w:rsid w:val="000E104B"/>
    <w:rsid w:val="0011100E"/>
    <w:rsid w:val="00130458"/>
    <w:rsid w:val="00150DF3"/>
    <w:rsid w:val="00152060"/>
    <w:rsid w:val="00153528"/>
    <w:rsid w:val="001752B5"/>
    <w:rsid w:val="001875DE"/>
    <w:rsid w:val="00197502"/>
    <w:rsid w:val="001A6109"/>
    <w:rsid w:val="001C2494"/>
    <w:rsid w:val="001D368D"/>
    <w:rsid w:val="001F550A"/>
    <w:rsid w:val="002213D3"/>
    <w:rsid w:val="002327D2"/>
    <w:rsid w:val="0023460A"/>
    <w:rsid w:val="00244559"/>
    <w:rsid w:val="002500C8"/>
    <w:rsid w:val="00251BC2"/>
    <w:rsid w:val="002545FB"/>
    <w:rsid w:val="00262791"/>
    <w:rsid w:val="00266B6B"/>
    <w:rsid w:val="0027496C"/>
    <w:rsid w:val="0028135E"/>
    <w:rsid w:val="00292CD8"/>
    <w:rsid w:val="0029420D"/>
    <w:rsid w:val="002A018F"/>
    <w:rsid w:val="002C1FD5"/>
    <w:rsid w:val="002C4E8C"/>
    <w:rsid w:val="002C5CC6"/>
    <w:rsid w:val="002D6696"/>
    <w:rsid w:val="002E0930"/>
    <w:rsid w:val="002F0F46"/>
    <w:rsid w:val="002F2AD7"/>
    <w:rsid w:val="003021D4"/>
    <w:rsid w:val="00303532"/>
    <w:rsid w:val="00320291"/>
    <w:rsid w:val="003239D1"/>
    <w:rsid w:val="0032472C"/>
    <w:rsid w:val="00327CEF"/>
    <w:rsid w:val="00330628"/>
    <w:rsid w:val="003340EF"/>
    <w:rsid w:val="00341A80"/>
    <w:rsid w:val="00342D2B"/>
    <w:rsid w:val="00361097"/>
    <w:rsid w:val="00371CD4"/>
    <w:rsid w:val="003741EB"/>
    <w:rsid w:val="003800B4"/>
    <w:rsid w:val="00383149"/>
    <w:rsid w:val="003A2359"/>
    <w:rsid w:val="003B6E27"/>
    <w:rsid w:val="003C1FAF"/>
    <w:rsid w:val="003C6AD4"/>
    <w:rsid w:val="003D0E48"/>
    <w:rsid w:val="003D28D4"/>
    <w:rsid w:val="003D6E26"/>
    <w:rsid w:val="003E7853"/>
    <w:rsid w:val="00421FB8"/>
    <w:rsid w:val="00427BD4"/>
    <w:rsid w:val="00431B2E"/>
    <w:rsid w:val="00431C38"/>
    <w:rsid w:val="0043643B"/>
    <w:rsid w:val="00440391"/>
    <w:rsid w:val="004612DB"/>
    <w:rsid w:val="00463592"/>
    <w:rsid w:val="00472E55"/>
    <w:rsid w:val="00477EFA"/>
    <w:rsid w:val="00492C44"/>
    <w:rsid w:val="004A1DE6"/>
    <w:rsid w:val="004A1F12"/>
    <w:rsid w:val="004D6E4A"/>
    <w:rsid w:val="004D7C51"/>
    <w:rsid w:val="004F0F1A"/>
    <w:rsid w:val="005013D5"/>
    <w:rsid w:val="00505AAB"/>
    <w:rsid w:val="00524644"/>
    <w:rsid w:val="00584266"/>
    <w:rsid w:val="005A176C"/>
    <w:rsid w:val="005A5123"/>
    <w:rsid w:val="005A7AE6"/>
    <w:rsid w:val="005B2CC2"/>
    <w:rsid w:val="005C57FF"/>
    <w:rsid w:val="005D6A15"/>
    <w:rsid w:val="005E3ED0"/>
    <w:rsid w:val="005F4F86"/>
    <w:rsid w:val="006320C2"/>
    <w:rsid w:val="00640A8F"/>
    <w:rsid w:val="00657BDB"/>
    <w:rsid w:val="0066337C"/>
    <w:rsid w:val="00665235"/>
    <w:rsid w:val="00666E70"/>
    <w:rsid w:val="00670F96"/>
    <w:rsid w:val="00673546"/>
    <w:rsid w:val="006822DE"/>
    <w:rsid w:val="006910F3"/>
    <w:rsid w:val="00692869"/>
    <w:rsid w:val="006B5B5F"/>
    <w:rsid w:val="006D708A"/>
    <w:rsid w:val="006E6994"/>
    <w:rsid w:val="006F0FB7"/>
    <w:rsid w:val="006F269D"/>
    <w:rsid w:val="00702B45"/>
    <w:rsid w:val="007115DD"/>
    <w:rsid w:val="00714F89"/>
    <w:rsid w:val="0071576F"/>
    <w:rsid w:val="00717D41"/>
    <w:rsid w:val="0073303C"/>
    <w:rsid w:val="00736D9C"/>
    <w:rsid w:val="00751EC5"/>
    <w:rsid w:val="0076150C"/>
    <w:rsid w:val="00763D2B"/>
    <w:rsid w:val="00773251"/>
    <w:rsid w:val="00774ED4"/>
    <w:rsid w:val="00780FCD"/>
    <w:rsid w:val="00790D08"/>
    <w:rsid w:val="007A06A0"/>
    <w:rsid w:val="007C3A17"/>
    <w:rsid w:val="007C5B3D"/>
    <w:rsid w:val="007D51A4"/>
    <w:rsid w:val="007F0874"/>
    <w:rsid w:val="007F3109"/>
    <w:rsid w:val="007F3A47"/>
    <w:rsid w:val="00814307"/>
    <w:rsid w:val="00826A21"/>
    <w:rsid w:val="00836E9D"/>
    <w:rsid w:val="00844DA6"/>
    <w:rsid w:val="00845899"/>
    <w:rsid w:val="00854373"/>
    <w:rsid w:val="008556CB"/>
    <w:rsid w:val="0086714B"/>
    <w:rsid w:val="008708C3"/>
    <w:rsid w:val="0089075C"/>
    <w:rsid w:val="00892F80"/>
    <w:rsid w:val="00896B0C"/>
    <w:rsid w:val="008B2D88"/>
    <w:rsid w:val="008C36CF"/>
    <w:rsid w:val="008C686F"/>
    <w:rsid w:val="008D69FE"/>
    <w:rsid w:val="008E1B03"/>
    <w:rsid w:val="008F2AA3"/>
    <w:rsid w:val="00906555"/>
    <w:rsid w:val="009239DB"/>
    <w:rsid w:val="009241AE"/>
    <w:rsid w:val="00933080"/>
    <w:rsid w:val="00942969"/>
    <w:rsid w:val="0095543F"/>
    <w:rsid w:val="00956C57"/>
    <w:rsid w:val="00970157"/>
    <w:rsid w:val="00975E8E"/>
    <w:rsid w:val="009B542B"/>
    <w:rsid w:val="009C08F1"/>
    <w:rsid w:val="009C3108"/>
    <w:rsid w:val="009D3021"/>
    <w:rsid w:val="009E1325"/>
    <w:rsid w:val="009E16D6"/>
    <w:rsid w:val="009E296E"/>
    <w:rsid w:val="009E51C5"/>
    <w:rsid w:val="009F0A52"/>
    <w:rsid w:val="009F246D"/>
    <w:rsid w:val="009F6F52"/>
    <w:rsid w:val="009F7F45"/>
    <w:rsid w:val="00A01656"/>
    <w:rsid w:val="00A03192"/>
    <w:rsid w:val="00A1654A"/>
    <w:rsid w:val="00A21ACF"/>
    <w:rsid w:val="00A4532A"/>
    <w:rsid w:val="00A5384C"/>
    <w:rsid w:val="00A61826"/>
    <w:rsid w:val="00A64D0D"/>
    <w:rsid w:val="00A66C2A"/>
    <w:rsid w:val="00A75246"/>
    <w:rsid w:val="00A7682B"/>
    <w:rsid w:val="00A8484F"/>
    <w:rsid w:val="00A8587E"/>
    <w:rsid w:val="00A94E0C"/>
    <w:rsid w:val="00AA33AE"/>
    <w:rsid w:val="00AD7F5D"/>
    <w:rsid w:val="00AE3E57"/>
    <w:rsid w:val="00AF28EA"/>
    <w:rsid w:val="00B003EA"/>
    <w:rsid w:val="00B061B1"/>
    <w:rsid w:val="00B16DC5"/>
    <w:rsid w:val="00B22BC5"/>
    <w:rsid w:val="00B241D9"/>
    <w:rsid w:val="00B42CCD"/>
    <w:rsid w:val="00B5200F"/>
    <w:rsid w:val="00B57F50"/>
    <w:rsid w:val="00B67DD1"/>
    <w:rsid w:val="00B70222"/>
    <w:rsid w:val="00B83C27"/>
    <w:rsid w:val="00B9070A"/>
    <w:rsid w:val="00B9454B"/>
    <w:rsid w:val="00B9721D"/>
    <w:rsid w:val="00BA3CFF"/>
    <w:rsid w:val="00BA426A"/>
    <w:rsid w:val="00BB69E1"/>
    <w:rsid w:val="00BC62E0"/>
    <w:rsid w:val="00BC67FF"/>
    <w:rsid w:val="00BD16E7"/>
    <w:rsid w:val="00BD1B86"/>
    <w:rsid w:val="00BD5FCD"/>
    <w:rsid w:val="00BD6A9E"/>
    <w:rsid w:val="00BE15FF"/>
    <w:rsid w:val="00BE76A2"/>
    <w:rsid w:val="00C06B57"/>
    <w:rsid w:val="00C10AA9"/>
    <w:rsid w:val="00C24E7C"/>
    <w:rsid w:val="00C40D54"/>
    <w:rsid w:val="00C53926"/>
    <w:rsid w:val="00C56E6B"/>
    <w:rsid w:val="00C60041"/>
    <w:rsid w:val="00C60A24"/>
    <w:rsid w:val="00C66931"/>
    <w:rsid w:val="00C82B66"/>
    <w:rsid w:val="00C851B9"/>
    <w:rsid w:val="00C904D7"/>
    <w:rsid w:val="00C912E1"/>
    <w:rsid w:val="00C9208C"/>
    <w:rsid w:val="00C955DE"/>
    <w:rsid w:val="00CA63E1"/>
    <w:rsid w:val="00CA7EBC"/>
    <w:rsid w:val="00CA7F98"/>
    <w:rsid w:val="00CC4342"/>
    <w:rsid w:val="00CC4C15"/>
    <w:rsid w:val="00CC6FDD"/>
    <w:rsid w:val="00CC7046"/>
    <w:rsid w:val="00CD7CEF"/>
    <w:rsid w:val="00CF4EAE"/>
    <w:rsid w:val="00CF67C4"/>
    <w:rsid w:val="00D01465"/>
    <w:rsid w:val="00D05FFF"/>
    <w:rsid w:val="00D106E7"/>
    <w:rsid w:val="00D31BF6"/>
    <w:rsid w:val="00D33511"/>
    <w:rsid w:val="00D3731B"/>
    <w:rsid w:val="00D376A3"/>
    <w:rsid w:val="00D57E0D"/>
    <w:rsid w:val="00D65981"/>
    <w:rsid w:val="00D65A1E"/>
    <w:rsid w:val="00D8362C"/>
    <w:rsid w:val="00D8772F"/>
    <w:rsid w:val="00D92867"/>
    <w:rsid w:val="00D93D7E"/>
    <w:rsid w:val="00D946E2"/>
    <w:rsid w:val="00D955DD"/>
    <w:rsid w:val="00D95BAD"/>
    <w:rsid w:val="00DA1548"/>
    <w:rsid w:val="00DA7C53"/>
    <w:rsid w:val="00DD6428"/>
    <w:rsid w:val="00DF37C5"/>
    <w:rsid w:val="00DF6E9B"/>
    <w:rsid w:val="00E03430"/>
    <w:rsid w:val="00E05753"/>
    <w:rsid w:val="00E05F15"/>
    <w:rsid w:val="00E201C4"/>
    <w:rsid w:val="00E201C8"/>
    <w:rsid w:val="00E3393E"/>
    <w:rsid w:val="00E37151"/>
    <w:rsid w:val="00E4663C"/>
    <w:rsid w:val="00E61E96"/>
    <w:rsid w:val="00E70F80"/>
    <w:rsid w:val="00E73DB7"/>
    <w:rsid w:val="00E73E4F"/>
    <w:rsid w:val="00EA5433"/>
    <w:rsid w:val="00EB04CF"/>
    <w:rsid w:val="00EB6731"/>
    <w:rsid w:val="00ED1706"/>
    <w:rsid w:val="00ED171E"/>
    <w:rsid w:val="00EF54CB"/>
    <w:rsid w:val="00EF7AA6"/>
    <w:rsid w:val="00F16B3A"/>
    <w:rsid w:val="00F25E2D"/>
    <w:rsid w:val="00F26165"/>
    <w:rsid w:val="00F33C63"/>
    <w:rsid w:val="00F4093C"/>
    <w:rsid w:val="00F41C9D"/>
    <w:rsid w:val="00F422DF"/>
    <w:rsid w:val="00F53D40"/>
    <w:rsid w:val="00F56D81"/>
    <w:rsid w:val="00F6113D"/>
    <w:rsid w:val="00F65D2A"/>
    <w:rsid w:val="00F84E0B"/>
    <w:rsid w:val="00F86A22"/>
    <w:rsid w:val="00F9558D"/>
    <w:rsid w:val="00F9568D"/>
    <w:rsid w:val="00FA0374"/>
    <w:rsid w:val="00FA245B"/>
    <w:rsid w:val="00FB21F5"/>
    <w:rsid w:val="00FB386A"/>
    <w:rsid w:val="00FC3096"/>
    <w:rsid w:val="00FD0CC1"/>
    <w:rsid w:val="00FE5395"/>
    <w:rsid w:val="00FE6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CC853"/>
  <w15:docId w15:val="{0454E617-BE6B-4E06-B96F-089C0096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3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26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D9C"/>
    <w:rPr>
      <w:rFonts w:ascii="Tahoma" w:hAnsi="Tahoma" w:cs="Tahoma"/>
      <w:sz w:val="16"/>
      <w:szCs w:val="16"/>
    </w:rPr>
  </w:style>
  <w:style w:type="character" w:customStyle="1" w:styleId="BalloonTextChar">
    <w:name w:val="Balloon Text Char"/>
    <w:basedOn w:val="DefaultParagraphFont"/>
    <w:link w:val="BalloonText"/>
    <w:uiPriority w:val="99"/>
    <w:semiHidden/>
    <w:rsid w:val="00736D9C"/>
    <w:rPr>
      <w:rFonts w:ascii="Tahoma" w:hAnsi="Tahoma" w:cs="Tahoma"/>
      <w:sz w:val="16"/>
      <w:szCs w:val="16"/>
    </w:rPr>
  </w:style>
  <w:style w:type="paragraph" w:customStyle="1" w:styleId="Default">
    <w:name w:val="Default"/>
    <w:rsid w:val="00CF67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3731B"/>
    <w:rPr>
      <w:sz w:val="16"/>
      <w:szCs w:val="16"/>
    </w:rPr>
  </w:style>
  <w:style w:type="paragraph" w:styleId="CommentText">
    <w:name w:val="annotation text"/>
    <w:basedOn w:val="Normal"/>
    <w:link w:val="CommentTextChar"/>
    <w:uiPriority w:val="99"/>
    <w:semiHidden/>
    <w:unhideWhenUsed/>
    <w:rsid w:val="00D3731B"/>
    <w:rPr>
      <w:sz w:val="20"/>
      <w:szCs w:val="20"/>
    </w:rPr>
  </w:style>
  <w:style w:type="character" w:customStyle="1" w:styleId="CommentTextChar">
    <w:name w:val="Comment Text Char"/>
    <w:basedOn w:val="DefaultParagraphFont"/>
    <w:link w:val="CommentText"/>
    <w:uiPriority w:val="99"/>
    <w:semiHidden/>
    <w:rsid w:val="00D373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731B"/>
    <w:rPr>
      <w:b/>
      <w:bCs/>
    </w:rPr>
  </w:style>
  <w:style w:type="character" w:customStyle="1" w:styleId="CommentSubjectChar">
    <w:name w:val="Comment Subject Char"/>
    <w:basedOn w:val="CommentTextChar"/>
    <w:link w:val="CommentSubject"/>
    <w:uiPriority w:val="99"/>
    <w:semiHidden/>
    <w:rsid w:val="00D3731B"/>
    <w:rPr>
      <w:rFonts w:ascii="Arial" w:hAnsi="Arial"/>
      <w:b/>
      <w:bCs/>
      <w:sz w:val="20"/>
      <w:szCs w:val="20"/>
    </w:rPr>
  </w:style>
  <w:style w:type="character" w:styleId="Hyperlink">
    <w:name w:val="Hyperlink"/>
    <w:basedOn w:val="DefaultParagraphFont"/>
    <w:uiPriority w:val="99"/>
    <w:unhideWhenUsed/>
    <w:rsid w:val="002327D2"/>
    <w:rPr>
      <w:color w:val="0000FF"/>
      <w:u w:val="single"/>
    </w:rPr>
  </w:style>
  <w:style w:type="paragraph" w:styleId="ListParagraph">
    <w:name w:val="List Paragraph"/>
    <w:basedOn w:val="Normal"/>
    <w:uiPriority w:val="34"/>
    <w:qFormat/>
    <w:rsid w:val="00A5384C"/>
    <w:pPr>
      <w:widowControl w:val="0"/>
      <w:spacing w:after="200" w:line="276" w:lineRule="auto"/>
      <w:ind w:left="720"/>
      <w:contextualSpacing/>
    </w:pPr>
    <w:rPr>
      <w:rFonts w:asciiTheme="minorHAnsi" w:hAnsiTheme="minorHAnsi"/>
      <w:sz w:val="22"/>
      <w:lang w:val="en-US"/>
    </w:rPr>
  </w:style>
  <w:style w:type="character" w:styleId="Strong">
    <w:name w:val="Strong"/>
    <w:basedOn w:val="DefaultParagraphFont"/>
    <w:uiPriority w:val="22"/>
    <w:qFormat/>
    <w:rsid w:val="00A8587E"/>
    <w:rPr>
      <w:b/>
      <w:bCs/>
    </w:rPr>
  </w:style>
  <w:style w:type="paragraph" w:styleId="Revision">
    <w:name w:val="Revision"/>
    <w:hidden/>
    <w:uiPriority w:val="99"/>
    <w:semiHidden/>
    <w:rsid w:val="00844DA6"/>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89324">
      <w:bodyDiv w:val="1"/>
      <w:marLeft w:val="0"/>
      <w:marRight w:val="0"/>
      <w:marTop w:val="0"/>
      <w:marBottom w:val="0"/>
      <w:divBdr>
        <w:top w:val="none" w:sz="0" w:space="0" w:color="auto"/>
        <w:left w:val="none" w:sz="0" w:space="0" w:color="auto"/>
        <w:bottom w:val="none" w:sz="0" w:space="0" w:color="auto"/>
        <w:right w:val="none" w:sz="0" w:space="0" w:color="auto"/>
      </w:divBdr>
    </w:div>
    <w:div w:id="1701659440">
      <w:bodyDiv w:val="1"/>
      <w:marLeft w:val="0"/>
      <w:marRight w:val="0"/>
      <w:marTop w:val="0"/>
      <w:marBottom w:val="0"/>
      <w:divBdr>
        <w:top w:val="none" w:sz="0" w:space="0" w:color="auto"/>
        <w:left w:val="none" w:sz="0" w:space="0" w:color="auto"/>
        <w:bottom w:val="none" w:sz="0" w:space="0" w:color="auto"/>
        <w:right w:val="none" w:sz="0" w:space="0" w:color="auto"/>
      </w:divBdr>
    </w:div>
    <w:div w:id="202135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7D5AC2A176DA184382E498C7078B9527" ma:contentTypeVersion="33" ma:contentTypeDescription="Word for LGCS business content" ma:contentTypeScope="" ma:versionID="8b37a7a66e9a2b4e34c322b7657dd331">
  <xsd:schema xmlns:xsd="http://www.w3.org/2001/XMLSchema" xmlns:xs="http://www.w3.org/2001/XMLSchema" xmlns:p="http://schemas.microsoft.com/office/2006/metadata/properties" xmlns:ns2="e38696e7-d3b4-43dc-9463-2e981914593d" targetNamespace="http://schemas.microsoft.com/office/2006/metadata/properties" ma:root="true" ma:fieldsID="eb7ed7a6f16e93db23d6379b19f8fe64" ns2:_="">
    <xsd:import namespace="e38696e7-d3b4-43dc-9463-2e981914593d"/>
    <xsd:element name="properties">
      <xsd:complexType>
        <xsd:sequence>
          <xsd:element name="documentManagement">
            <xsd:complexType>
              <xsd:all>
                <xsd:element ref="ns2:WiltshireRoutingMetaDat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hidden="true" ma:internalName="WiltshireRoutingMetaData"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13329-75C1-4468-8E91-649FB08AD736}">
  <ds:schemaRefs>
    <ds:schemaRef ds:uri="http://schemas.openxmlformats.org/officeDocument/2006/bibliography"/>
  </ds:schemaRefs>
</ds:datastoreItem>
</file>

<file path=customXml/itemProps2.xml><?xml version="1.0" encoding="utf-8"?>
<ds:datastoreItem xmlns:ds="http://schemas.openxmlformats.org/officeDocument/2006/customXml" ds:itemID="{27513505-2480-49E3-92A5-4037E9211F19}">
  <ds:schemaRefs>
    <ds:schemaRef ds:uri="http://schemas.microsoft.com/office/2006/metadata/properties"/>
    <ds:schemaRef ds:uri="http://schemas.microsoft.com/office/infopath/2007/PartnerControls"/>
    <ds:schemaRef ds:uri="e38696e7-d3b4-43dc-9463-2e981914593d"/>
  </ds:schemaRefs>
</ds:datastoreItem>
</file>

<file path=customXml/itemProps3.xml><?xml version="1.0" encoding="utf-8"?>
<ds:datastoreItem xmlns:ds="http://schemas.openxmlformats.org/officeDocument/2006/customXml" ds:itemID="{38E13EDE-FE7F-441F-AFED-30B69D6F149C}"/>
</file>

<file path=customXml/itemProps4.xml><?xml version="1.0" encoding="utf-8"?>
<ds:datastoreItem xmlns:ds="http://schemas.openxmlformats.org/officeDocument/2006/customXml" ds:itemID="{4F1D0F48-3014-41C3-9559-BAA91D9A3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Courtney</dc:creator>
  <cp:keywords/>
  <dc:description/>
  <cp:lastModifiedBy>Cox, Courtney</cp:lastModifiedBy>
  <cp:revision>3</cp:revision>
  <dcterms:created xsi:type="dcterms:W3CDTF">2025-09-19T11:19:00Z</dcterms:created>
  <dcterms:modified xsi:type="dcterms:W3CDTF">2025-09-19T11:27:00Z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0x01010067A57C92B573D643A9CB42ECD6DF966D02007D5AC2A176DA184382E498C7078B9527</vt:lpwstr>
  </property>
  <property fmtid="{D5CDD505-2E9C-101B-9397-08002B2CF9AE}" pid="3" name="Order">
    <vt:r8>155100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X_RelocationTimestamp">
    <vt:lpwstr>2017-07-14T11:21:23Z</vt:lpwstr>
  </property>
  <property fmtid="{D5CDD505-2E9C-101B-9397-08002B2CF9AE}" pid="8" name="CX_RelocationUser">
    <vt:lpwstr>Holmes, Daniel</vt:lpwstr>
  </property>
  <property fmtid="{D5CDD505-2E9C-101B-9397-08002B2CF9AE}" pid="9" name="CX_RelocationOperation">
    <vt:lpwstr>Cut</vt:lpwstr>
  </property>
  <property fmtid="{D5CDD505-2E9C-101B-9397-08002B2CF9AE}" pid="10" name="CX_RelocationReason">
    <vt:lpwstr>Site migration.</vt:lpwstr>
  </property>
</Properties>
</file>