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322" w14:textId="77777777" w:rsidR="0056536C" w:rsidRPr="0081268D" w:rsidRDefault="0056536C" w:rsidP="0056536C">
      <w:pPr>
        <w:spacing w:after="200" w:line="240" w:lineRule="auto"/>
        <w:rPr>
          <w:rFonts w:ascii="Arial" w:eastAsia="Times New Roman" w:hAnsi="Arial" w:cs="Arial"/>
          <w:sz w:val="24"/>
          <w:szCs w:val="24"/>
        </w:rPr>
      </w:pPr>
      <w:bookmarkStart w:id="0" w:name="_Hlk26180763"/>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642E1568" w14:textId="77777777" w:rsidR="0056536C" w:rsidRPr="0081268D" w:rsidRDefault="0056536C" w:rsidP="0056536C">
      <w:pPr>
        <w:spacing w:after="200" w:line="240" w:lineRule="auto"/>
        <w:rPr>
          <w:rFonts w:ascii="Arial" w:eastAsia="Times New Roman" w:hAnsi="Arial" w:cs="Arial"/>
          <w:sz w:val="24"/>
          <w:szCs w:val="24"/>
        </w:rPr>
      </w:pP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77777777" w:rsidR="0056536C" w:rsidRPr="0081268D" w:rsidRDefault="0056536C" w:rsidP="0056536C">
            <w:pPr>
              <w:rPr>
                <w:rFonts w:ascii="Arial" w:hAnsi="Arial" w:cs="Arial"/>
                <w:sz w:val="24"/>
                <w:szCs w:val="24"/>
                <w:lang w:eastAsia="en-GB"/>
              </w:rPr>
            </w:pPr>
          </w:p>
          <w:p w14:paraId="67C67C46" w14:textId="77777777" w:rsidR="00112F50" w:rsidRPr="0081268D" w:rsidRDefault="00112F50" w:rsidP="0056536C">
            <w:pPr>
              <w:rPr>
                <w:rFonts w:ascii="Arial" w:hAnsi="Arial" w:cs="Arial"/>
                <w:sz w:val="24"/>
                <w:szCs w:val="24"/>
                <w:lang w:eastAsia="en-GB"/>
              </w:rPr>
            </w:pPr>
          </w:p>
          <w:p w14:paraId="7748A166" w14:textId="77777777" w:rsidR="00112F50" w:rsidRPr="0081268D" w:rsidRDefault="00112F50" w:rsidP="0056536C">
            <w:pPr>
              <w:rPr>
                <w:rFonts w:ascii="Arial" w:hAnsi="Arial" w:cs="Arial"/>
                <w:sz w:val="24"/>
                <w:szCs w:val="24"/>
                <w:lang w:eastAsia="en-GB"/>
              </w:rPr>
            </w:pPr>
          </w:p>
          <w:p w14:paraId="0E4D15C2" w14:textId="77777777" w:rsidR="00112F50" w:rsidRPr="0081268D" w:rsidRDefault="00112F50" w:rsidP="0056536C">
            <w:pPr>
              <w:rPr>
                <w:rFonts w:ascii="Arial" w:hAnsi="Arial" w:cs="Arial"/>
                <w:sz w:val="24"/>
                <w:szCs w:val="24"/>
                <w:lang w:eastAsia="en-GB"/>
              </w:rPr>
            </w:pP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9EF3AE6"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t>
      </w:r>
      <w:r w:rsidRPr="00996BEF">
        <w:rPr>
          <w:rFonts w:ascii="Arial" w:eastAsia="Times New Roman" w:hAnsi="Arial" w:cs="Arial"/>
          <w:sz w:val="24"/>
          <w:szCs w:val="24"/>
          <w:lang w:eastAsia="en-GB"/>
        </w:rPr>
        <w:t xml:space="preserve">We do </w:t>
      </w:r>
      <w:r w:rsidRPr="00996BEF">
        <w:rPr>
          <w:rFonts w:ascii="Arial" w:eastAsia="Times New Roman" w:hAnsi="Arial" w:cs="Arial"/>
          <w:sz w:val="24"/>
          <w:szCs w:val="24"/>
          <w:u w:val="single"/>
          <w:lang w:eastAsia="en-GB"/>
        </w:rPr>
        <w:t>not</w:t>
      </w:r>
      <w:r w:rsidRPr="00996BEF">
        <w:rPr>
          <w:rFonts w:ascii="Arial" w:eastAsia="Times New Roman" w:hAnsi="Arial" w:cs="Arial"/>
          <w:sz w:val="24"/>
          <w:szCs w:val="24"/>
          <w:lang w:eastAsia="en-GB"/>
        </w:rPr>
        <w:t xml:space="preserve"> accept CVs as part of our selection </w:t>
      </w:r>
      <w:r w:rsidR="00F774CE" w:rsidRPr="00996BEF">
        <w:rPr>
          <w:rFonts w:ascii="Arial" w:eastAsia="Times New Roman" w:hAnsi="Arial" w:cs="Arial"/>
          <w:sz w:val="24"/>
          <w:szCs w:val="24"/>
          <w:lang w:eastAsia="en-GB"/>
        </w:rPr>
        <w:t>process,</w:t>
      </w:r>
      <w:r w:rsidRPr="00996BEF">
        <w:rPr>
          <w:rFonts w:ascii="Arial" w:eastAsia="Times New Roman" w:hAnsi="Arial" w:cs="Arial"/>
          <w:sz w:val="24"/>
          <w:szCs w:val="24"/>
          <w:lang w:eastAsia="en-GB"/>
        </w:rPr>
        <w:t xml:space="preserve"> therefore, please do not include </w:t>
      </w:r>
      <w:r w:rsidR="00996BEF">
        <w:rPr>
          <w:rFonts w:ascii="Arial" w:eastAsia="Times New Roman" w:hAnsi="Arial" w:cs="Arial"/>
          <w:sz w:val="24"/>
          <w:szCs w:val="24"/>
          <w:lang w:eastAsia="en-GB"/>
        </w:rPr>
        <w:t>one</w:t>
      </w:r>
      <w:r w:rsidRPr="00996BEF">
        <w:rPr>
          <w:rFonts w:ascii="Arial" w:eastAsia="Times New Roman" w:hAnsi="Arial" w:cs="Arial"/>
          <w:sz w:val="24"/>
          <w:szCs w:val="24"/>
          <w:lang w:eastAsia="en-GB"/>
        </w:rPr>
        <w:t xml:space="preserve">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10C86B47" w:rsidR="0056536C" w:rsidRPr="00996BEF"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r w:rsidR="00996BEF">
        <w:rPr>
          <w:rFonts w:ascii="Arial" w:eastAsia="Times New Roman" w:hAnsi="Arial" w:cs="Arial"/>
          <w:sz w:val="24"/>
          <w:szCs w:val="24"/>
          <w:lang w:eastAsia="en-GB"/>
        </w:rPr>
        <w:t>(support staff roles should skip to Section 3)</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6624A776" w:rsidR="0058056F" w:rsidRPr="00996BEF" w:rsidRDefault="0058056F" w:rsidP="0056536C">
      <w:pPr>
        <w:autoSpaceDE w:val="0"/>
        <w:autoSpaceDN w:val="0"/>
        <w:adjustRightInd w:val="0"/>
        <w:spacing w:after="0" w:line="240" w:lineRule="auto"/>
        <w:rPr>
          <w:rFonts w:ascii="Arial" w:eastAsia="Times New Roman" w:hAnsi="Arial" w:cs="Arial"/>
          <w:sz w:val="24"/>
          <w:szCs w:val="24"/>
          <w:u w:val="single"/>
          <w:lang w:eastAsia="en-GB"/>
        </w:rPr>
      </w:pPr>
      <w:r w:rsidRPr="00996BEF">
        <w:rPr>
          <w:rFonts w:ascii="Arial" w:eastAsia="Times New Roman" w:hAnsi="Arial" w:cs="Arial"/>
          <w:sz w:val="24"/>
          <w:szCs w:val="24"/>
          <w:u w:val="single"/>
          <w:lang w:eastAsia="en-GB"/>
        </w:rPr>
        <w:t>Current employer</w:t>
      </w:r>
      <w:r w:rsidR="000156D9" w:rsidRPr="00996BEF">
        <w:rPr>
          <w:rFonts w:ascii="Arial" w:eastAsia="Times New Roman" w:hAnsi="Arial" w:cs="Arial"/>
          <w:sz w:val="24"/>
          <w:szCs w:val="24"/>
          <w:u w:val="single"/>
          <w:lang w:eastAsia="en-GB"/>
        </w:rPr>
        <w:t xml:space="preserve"> o</w:t>
      </w:r>
      <w:r w:rsidR="00996BEF" w:rsidRPr="00996BEF">
        <w:rPr>
          <w:rFonts w:ascii="Arial" w:eastAsia="Times New Roman" w:hAnsi="Arial" w:cs="Arial"/>
          <w:sz w:val="24"/>
          <w:szCs w:val="24"/>
          <w:u w:val="single"/>
          <w:lang w:eastAsia="en-GB"/>
        </w:rPr>
        <w:t>r</w:t>
      </w:r>
      <w:r w:rsidR="000156D9" w:rsidRPr="00996BEF">
        <w:rPr>
          <w:rFonts w:ascii="Arial" w:eastAsia="Times New Roman" w:hAnsi="Arial" w:cs="Arial"/>
          <w:sz w:val="24"/>
          <w:szCs w:val="24"/>
          <w:u w:val="single"/>
          <w:lang w:eastAsia="en-GB"/>
        </w:rPr>
        <w:t xml:space="preserve"> if unemployed</w:t>
      </w:r>
      <w:r w:rsidR="00996BEF" w:rsidRPr="00996BEF">
        <w:rPr>
          <w:rFonts w:ascii="Arial" w:eastAsia="Times New Roman" w:hAnsi="Arial" w:cs="Arial"/>
          <w:sz w:val="24"/>
          <w:szCs w:val="24"/>
          <w:u w:val="single"/>
          <w:lang w:eastAsia="en-GB"/>
        </w:rPr>
        <w:t>, your</w:t>
      </w:r>
      <w:r w:rsidR="000156D9" w:rsidRPr="00996BEF">
        <w:rPr>
          <w:rFonts w:ascii="Arial" w:eastAsia="Times New Roman" w:hAnsi="Arial" w:cs="Arial"/>
          <w:sz w:val="24"/>
          <w:szCs w:val="24"/>
          <w:u w:val="single"/>
          <w:lang w:eastAsia="en-GB"/>
        </w:rPr>
        <w:t xml:space="preserve"> most recent employer</w:t>
      </w:r>
      <w:r w:rsidRPr="00996BEF">
        <w:rPr>
          <w:rFonts w:ascii="Arial" w:eastAsia="Times New Roman" w:hAnsi="Arial" w:cs="Arial"/>
          <w:sz w:val="24"/>
          <w:szCs w:val="24"/>
          <w:u w:val="single"/>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996BEF" w:rsidRDefault="0056536C" w:rsidP="0056536C">
      <w:pPr>
        <w:autoSpaceDE w:val="0"/>
        <w:autoSpaceDN w:val="0"/>
        <w:adjustRightInd w:val="0"/>
        <w:spacing w:after="0" w:line="240" w:lineRule="auto"/>
        <w:rPr>
          <w:rFonts w:ascii="Arial" w:eastAsia="Times New Roman" w:hAnsi="Arial" w:cs="Arial"/>
          <w:sz w:val="24"/>
          <w:szCs w:val="24"/>
          <w:u w:val="single"/>
          <w:lang w:eastAsia="en-GB"/>
        </w:rPr>
      </w:pPr>
    </w:p>
    <w:p w14:paraId="31F3452D" w14:textId="592BABA9" w:rsidR="000156D9" w:rsidRPr="00996BEF" w:rsidRDefault="00561447" w:rsidP="00E85868">
      <w:pPr>
        <w:autoSpaceDE w:val="0"/>
        <w:autoSpaceDN w:val="0"/>
        <w:adjustRightInd w:val="0"/>
        <w:spacing w:after="0" w:line="240" w:lineRule="auto"/>
        <w:ind w:left="142"/>
        <w:rPr>
          <w:rFonts w:ascii="Arial" w:eastAsia="Times New Roman" w:hAnsi="Arial" w:cs="Arial"/>
          <w:sz w:val="24"/>
          <w:szCs w:val="24"/>
          <w:u w:val="single"/>
          <w:lang w:eastAsia="en-GB"/>
        </w:rPr>
      </w:pPr>
      <w:r w:rsidRPr="00996BEF">
        <w:rPr>
          <w:rFonts w:ascii="Arial" w:eastAsia="Times New Roman" w:hAnsi="Arial" w:cs="Arial"/>
          <w:sz w:val="24"/>
          <w:szCs w:val="24"/>
          <w:u w:val="single"/>
          <w:lang w:eastAsia="en-GB"/>
        </w:rPr>
        <w:t xml:space="preserve">Employment </w:t>
      </w:r>
      <w:r w:rsidR="00E85868" w:rsidRPr="00996BEF">
        <w:rPr>
          <w:rFonts w:ascii="Arial" w:eastAsia="Times New Roman" w:hAnsi="Arial" w:cs="Arial"/>
          <w:sz w:val="24"/>
          <w:szCs w:val="24"/>
          <w:u w:val="single"/>
          <w:lang w:eastAsia="en-GB"/>
        </w:rPr>
        <w:t>2</w:t>
      </w:r>
    </w:p>
    <w:p w14:paraId="1AC02AA0" w14:textId="77777777" w:rsidR="00561447" w:rsidRPr="00996BEF" w:rsidRDefault="00561447" w:rsidP="0056536C">
      <w:pPr>
        <w:autoSpaceDE w:val="0"/>
        <w:autoSpaceDN w:val="0"/>
        <w:adjustRightInd w:val="0"/>
        <w:spacing w:after="0" w:line="240" w:lineRule="auto"/>
        <w:rPr>
          <w:rFonts w:ascii="Arial" w:eastAsia="Times New Roman" w:hAnsi="Arial" w:cs="Arial"/>
          <w:sz w:val="24"/>
          <w:szCs w:val="24"/>
          <w:u w:val="single"/>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996BEF" w:rsidRDefault="00E85868" w:rsidP="00E85868">
      <w:pPr>
        <w:autoSpaceDE w:val="0"/>
        <w:autoSpaceDN w:val="0"/>
        <w:adjustRightInd w:val="0"/>
        <w:spacing w:after="0" w:line="240" w:lineRule="auto"/>
        <w:ind w:firstLine="142"/>
        <w:rPr>
          <w:rFonts w:ascii="Arial" w:eastAsia="Times New Roman" w:hAnsi="Arial" w:cs="Arial"/>
          <w:sz w:val="24"/>
          <w:szCs w:val="24"/>
          <w:u w:val="single"/>
          <w:lang w:eastAsia="en-GB"/>
        </w:rPr>
      </w:pPr>
      <w:r w:rsidRPr="00996BEF">
        <w:rPr>
          <w:rFonts w:ascii="Arial" w:eastAsia="Times New Roman" w:hAnsi="Arial" w:cs="Arial"/>
          <w:sz w:val="24"/>
          <w:szCs w:val="24"/>
          <w:u w:val="single"/>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27394A56"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00996BEF">
        <w:rPr>
          <w:rFonts w:ascii="Arial" w:eastAsia="Calibri" w:hAnsi="Arial" w:cs="Arial"/>
          <w:sz w:val="24"/>
          <w:szCs w:val="24"/>
          <w:lang w:eastAsia="en-GB"/>
        </w:rPr>
        <w: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14394EEF"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 xml:space="preserve">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7595D953"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 xml:space="preserve">reserves the right to take up references from </w:t>
      </w:r>
      <w:r w:rsidRPr="00996BEF">
        <w:rPr>
          <w:rFonts w:ascii="Arial" w:eastAsia="Times New Roman" w:hAnsi="Arial" w:cs="Arial"/>
          <w:sz w:val="24"/>
          <w:szCs w:val="24"/>
          <w:u w:val="single"/>
          <w:shd w:val="clear" w:color="auto" w:fill="FFFFFF"/>
          <w:lang w:eastAsia="en-GB"/>
        </w:rPr>
        <w:t>any</w:t>
      </w:r>
      <w:r w:rsidRPr="0081268D">
        <w:rPr>
          <w:rFonts w:ascii="Arial" w:eastAsia="Times New Roman" w:hAnsi="Arial" w:cs="Arial"/>
          <w:sz w:val="24"/>
          <w:szCs w:val="24"/>
          <w:shd w:val="clear" w:color="auto" w:fill="FFFFFF"/>
          <w:lang w:eastAsia="en-GB"/>
        </w:rPr>
        <w:t xml:space="preserve">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13407458"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 xml:space="preserve">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2ABBFCA8"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1B353A1"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E1CA2E1"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w:t>
      </w:r>
      <w:r w:rsidR="00996BEF">
        <w:rPr>
          <w:rFonts w:ascii="Arial" w:eastAsia="Times New Roman" w:hAnsi="Arial" w:cs="Arial"/>
          <w:b/>
          <w:sz w:val="24"/>
          <w:szCs w:val="24"/>
          <w:lang w:eastAsia="en-GB"/>
        </w:rPr>
        <w:t>c</w:t>
      </w:r>
      <w:r w:rsidRPr="0081268D">
        <w:rPr>
          <w:rFonts w:ascii="Arial" w:eastAsia="Times New Roman" w:hAnsi="Arial" w:cs="Arial"/>
          <w:b/>
          <w:sz w:val="24"/>
          <w:szCs w:val="24"/>
          <w:lang w:eastAsia="en-GB"/>
        </w:rPr>
        <w:t>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w:t>
      </w:r>
      <w:r w:rsidRPr="0081268D">
        <w:rPr>
          <w:rFonts w:ascii="Arial" w:eastAsia="Times New Roman" w:hAnsi="Arial" w:cs="Arial"/>
          <w:sz w:val="24"/>
          <w:szCs w:val="24"/>
          <w:lang w:eastAsia="en-GB"/>
        </w:rPr>
        <w:lastRenderedPageBreak/>
        <w:t>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1F145D3"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 xml:space="preserve">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 xml:space="preserve">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53806F14" w14:textId="77777777" w:rsidR="00996BEF" w:rsidRDefault="00996BEF" w:rsidP="00224CD3">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40107C61"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lastRenderedPageBreak/>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2548E0C9"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lastRenderedPageBreak/>
        <w:t>Please return this completed form, alongside the equality and diversity monitoring form</w:t>
      </w:r>
      <w:bookmarkEnd w:id="0"/>
      <w:r w:rsidR="00996BEF">
        <w:rPr>
          <w:rFonts w:ascii="Arial" w:eastAsia="Times New Roman" w:hAnsi="Arial" w:cs="Arial"/>
          <w:b/>
          <w:sz w:val="24"/>
          <w:szCs w:val="24"/>
          <w:lang w:eastAsia="en-GB"/>
        </w:rPr>
        <w:t>, in line with the guidance in the advert for the role you are applying for.</w:t>
      </w:r>
      <w:bookmarkStart w:id="2" w:name="_GoBack"/>
      <w:bookmarkEnd w:id="2"/>
    </w:p>
    <w:sectPr w:rsidR="0056536C" w:rsidRPr="0081268D" w:rsidSect="007771E7">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96BEF"/>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16E13-8F30-4CAB-B621-6A9AD6862197}">
  <ds:schemaRefs>
    <ds:schemaRef ds:uri="http://schemas.microsoft.com/office/infopath/2007/PartnerControls"/>
    <ds:schemaRef ds:uri="http://purl.org/dc/elements/1.1/"/>
    <ds:schemaRef ds:uri="http://schemas.microsoft.com/office/2006/metadata/properties"/>
    <ds:schemaRef ds:uri="e38696e7-d3b4-43dc-9463-2e981914593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149550B-6D26-4B0B-AD3A-FEAF7B84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Rachel Neville</cp:lastModifiedBy>
  <cp:revision>2</cp:revision>
  <dcterms:created xsi:type="dcterms:W3CDTF">2025-01-23T11:02:00Z</dcterms:created>
  <dcterms:modified xsi:type="dcterms:W3CDTF">2025-01-23T11:02:00Z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